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12DB" w14:textId="77777777" w:rsidR="00620687" w:rsidRDefault="00E37473" w:rsidP="00E37473">
      <w:pPr>
        <w:jc w:val="center"/>
      </w:pPr>
      <w:r>
        <w:rPr>
          <w:noProof/>
          <w:lang w:eastAsia="en-GB"/>
        </w:rPr>
        <w:drawing>
          <wp:inline distT="0" distB="0" distL="0" distR="0" wp14:anchorId="4E3F922F" wp14:editId="77D8016B">
            <wp:extent cx="1600200" cy="1173480"/>
            <wp:effectExtent l="0" t="0" r="0" b="7620"/>
            <wp:docPr id="1" name="Picture 1" descr="C:\Users\geoffreyw\Pictures\SIGO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eyw\Pictures\SIGOMA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173480"/>
                    </a:xfrm>
                    <a:prstGeom prst="rect">
                      <a:avLst/>
                    </a:prstGeom>
                    <a:noFill/>
                    <a:ln>
                      <a:noFill/>
                    </a:ln>
                  </pic:spPr>
                </pic:pic>
              </a:graphicData>
            </a:graphic>
          </wp:inline>
        </w:drawing>
      </w:r>
    </w:p>
    <w:p w14:paraId="157A3DA5" w14:textId="77777777" w:rsidR="00E37473" w:rsidRPr="000F30DE" w:rsidRDefault="00E37473" w:rsidP="00E37473">
      <w:pPr>
        <w:pStyle w:val="ListParagraph"/>
        <w:ind w:left="360"/>
        <w:jc w:val="center"/>
        <w:rPr>
          <w:rFonts w:ascii="Arial" w:hAnsi="Arial" w:cs="Arial"/>
          <w:sz w:val="24"/>
          <w:szCs w:val="24"/>
        </w:rPr>
      </w:pPr>
      <w:r w:rsidRPr="000F30DE">
        <w:rPr>
          <w:rFonts w:ascii="Arial" w:eastAsia="Times New Roman" w:hAnsi="Arial" w:cs="Arial"/>
          <w:i/>
          <w:kern w:val="28"/>
          <w:sz w:val="20"/>
          <w:szCs w:val="20"/>
        </w:rPr>
        <w:t>The Special Interest Group of Municipal Authorities (Outside London)</w:t>
      </w:r>
    </w:p>
    <w:p w14:paraId="0D9B8D81" w14:textId="0AF4A46F" w:rsidR="00E37473" w:rsidRDefault="00E37473" w:rsidP="00E37473">
      <w:pPr>
        <w:pStyle w:val="ListParagraph"/>
        <w:ind w:left="360"/>
        <w:jc w:val="center"/>
        <w:rPr>
          <w:rFonts w:ascii="Arial" w:hAnsi="Arial" w:cs="Arial"/>
          <w:b/>
          <w:sz w:val="24"/>
          <w:szCs w:val="24"/>
          <w:u w:val="single"/>
        </w:rPr>
      </w:pPr>
      <w:r w:rsidRPr="000F30DE">
        <w:rPr>
          <w:rFonts w:ascii="Arial" w:hAnsi="Arial" w:cs="Arial"/>
          <w:b/>
          <w:sz w:val="24"/>
          <w:szCs w:val="24"/>
          <w:u w:val="single"/>
        </w:rPr>
        <w:t>S</w:t>
      </w:r>
      <w:r>
        <w:rPr>
          <w:rFonts w:ascii="Arial" w:hAnsi="Arial" w:cs="Arial"/>
          <w:b/>
          <w:sz w:val="24"/>
          <w:szCs w:val="24"/>
          <w:u w:val="single"/>
        </w:rPr>
        <w:t>IGOMA Response</w:t>
      </w:r>
      <w:r w:rsidR="003815B9">
        <w:rPr>
          <w:rFonts w:ascii="Arial" w:hAnsi="Arial" w:cs="Arial"/>
          <w:b/>
          <w:sz w:val="24"/>
          <w:szCs w:val="24"/>
          <w:u w:val="single"/>
        </w:rPr>
        <w:t xml:space="preserve"> to the Provisional Local Gove</w:t>
      </w:r>
      <w:r>
        <w:rPr>
          <w:rFonts w:ascii="Arial" w:hAnsi="Arial" w:cs="Arial"/>
          <w:b/>
          <w:sz w:val="24"/>
          <w:szCs w:val="24"/>
          <w:u w:val="single"/>
        </w:rPr>
        <w:t>rnment Finance Settlement 20</w:t>
      </w:r>
      <w:r w:rsidR="001C19B1">
        <w:rPr>
          <w:rFonts w:ascii="Arial" w:hAnsi="Arial" w:cs="Arial"/>
          <w:b/>
          <w:sz w:val="24"/>
          <w:szCs w:val="24"/>
          <w:u w:val="single"/>
        </w:rPr>
        <w:t>22-23</w:t>
      </w:r>
    </w:p>
    <w:p w14:paraId="239047EF" w14:textId="77777777" w:rsidR="00E37473" w:rsidRPr="00D317AE" w:rsidRDefault="00E37473" w:rsidP="00E37473">
      <w:pPr>
        <w:pStyle w:val="ListParagraph"/>
        <w:ind w:left="426"/>
        <w:rPr>
          <w:rFonts w:ascii="Arial" w:hAnsi="Arial" w:cs="Arial"/>
          <w:sz w:val="24"/>
          <w:szCs w:val="24"/>
        </w:rPr>
      </w:pPr>
    </w:p>
    <w:p w14:paraId="71246CE5" w14:textId="77777777" w:rsidR="00E37473" w:rsidRPr="001C0D54" w:rsidRDefault="00E37473" w:rsidP="00E37473">
      <w:pPr>
        <w:pStyle w:val="ListParagraph"/>
        <w:numPr>
          <w:ilvl w:val="0"/>
          <w:numId w:val="1"/>
        </w:numPr>
        <w:ind w:left="364"/>
        <w:rPr>
          <w:rFonts w:ascii="Arial" w:hAnsi="Arial" w:cs="Arial"/>
          <w:b/>
          <w:sz w:val="32"/>
          <w:szCs w:val="32"/>
        </w:rPr>
      </w:pPr>
      <w:r w:rsidRPr="001C0D54">
        <w:rPr>
          <w:rFonts w:ascii="Arial" w:hAnsi="Arial" w:cs="Arial"/>
          <w:b/>
          <w:sz w:val="32"/>
          <w:szCs w:val="32"/>
        </w:rPr>
        <w:t>About SIGOMA</w:t>
      </w:r>
    </w:p>
    <w:p w14:paraId="1D727B90" w14:textId="77777777" w:rsidR="00E37473" w:rsidRDefault="00E37473" w:rsidP="00A24DB2">
      <w:pPr>
        <w:pStyle w:val="ListParagraph"/>
        <w:numPr>
          <w:ilvl w:val="1"/>
          <w:numId w:val="1"/>
        </w:numPr>
        <w:ind w:left="567" w:hanging="573"/>
        <w:rPr>
          <w:rFonts w:ascii="Arial" w:hAnsi="Arial" w:cs="Arial"/>
          <w:sz w:val="24"/>
          <w:szCs w:val="24"/>
        </w:rPr>
      </w:pPr>
      <w:r w:rsidRPr="000F30DE">
        <w:rPr>
          <w:rFonts w:ascii="Arial" w:hAnsi="Arial" w:cs="Arial"/>
          <w:sz w:val="24"/>
          <w:szCs w:val="24"/>
        </w:rPr>
        <w:t>SIGOMA represent metropolitan and unitary authorities outside London, from the Southern Ports, the East Midlands, West Midlands, North West</w:t>
      </w:r>
      <w:r>
        <w:rPr>
          <w:rFonts w:ascii="Arial" w:hAnsi="Arial" w:cs="Arial"/>
          <w:sz w:val="24"/>
          <w:szCs w:val="24"/>
        </w:rPr>
        <w:t>,</w:t>
      </w:r>
      <w:r w:rsidRPr="000F30DE">
        <w:rPr>
          <w:rFonts w:ascii="Arial" w:hAnsi="Arial" w:cs="Arial"/>
          <w:sz w:val="24"/>
          <w:szCs w:val="24"/>
        </w:rPr>
        <w:t xml:space="preserve"> North East and Yorkshire &amp; Humberside. The 47 SIGOMA Councils are home to 13.8 million people, </w:t>
      </w:r>
      <w:r>
        <w:rPr>
          <w:rFonts w:ascii="Arial" w:hAnsi="Arial" w:cs="Arial"/>
          <w:sz w:val="24"/>
          <w:szCs w:val="24"/>
        </w:rPr>
        <w:t>24.9% of the English population.</w:t>
      </w:r>
    </w:p>
    <w:p w14:paraId="4BFB0C38" w14:textId="77777777" w:rsidR="003527C2" w:rsidRDefault="003527C2" w:rsidP="00A24DB2">
      <w:pPr>
        <w:pStyle w:val="ListParagraph"/>
        <w:ind w:left="567" w:hanging="573"/>
        <w:rPr>
          <w:rFonts w:ascii="Arial" w:hAnsi="Arial" w:cs="Arial"/>
          <w:sz w:val="24"/>
          <w:szCs w:val="24"/>
        </w:rPr>
      </w:pPr>
    </w:p>
    <w:p w14:paraId="79109010" w14:textId="450F2DE6" w:rsidR="003527C2" w:rsidRDefault="003527C2" w:rsidP="00A24DB2">
      <w:pPr>
        <w:pStyle w:val="ListParagraph"/>
        <w:numPr>
          <w:ilvl w:val="1"/>
          <w:numId w:val="1"/>
        </w:numPr>
        <w:ind w:left="567" w:hanging="573"/>
        <w:rPr>
          <w:rFonts w:ascii="Arial" w:hAnsi="Arial" w:cs="Arial"/>
          <w:sz w:val="24"/>
          <w:szCs w:val="24"/>
        </w:rPr>
      </w:pPr>
      <w:r>
        <w:rPr>
          <w:rFonts w:ascii="Arial" w:hAnsi="Arial" w:cs="Arial"/>
          <w:sz w:val="24"/>
          <w:szCs w:val="24"/>
        </w:rPr>
        <w:t>We welcome the opportunity to contribute to the consultation but regret that further time could not be allowed for this</w:t>
      </w:r>
      <w:r w:rsidR="004C58E5">
        <w:rPr>
          <w:rFonts w:ascii="Arial" w:hAnsi="Arial" w:cs="Arial"/>
          <w:sz w:val="24"/>
          <w:szCs w:val="24"/>
        </w:rPr>
        <w:t>,</w:t>
      </w:r>
      <w:r>
        <w:rPr>
          <w:rFonts w:ascii="Arial" w:hAnsi="Arial" w:cs="Arial"/>
          <w:sz w:val="24"/>
          <w:szCs w:val="24"/>
        </w:rPr>
        <w:t xml:space="preserve"> given the</w:t>
      </w:r>
      <w:r w:rsidR="005B0E3A">
        <w:rPr>
          <w:rFonts w:ascii="Arial" w:hAnsi="Arial" w:cs="Arial"/>
          <w:sz w:val="24"/>
          <w:szCs w:val="24"/>
        </w:rPr>
        <w:t xml:space="preserve"> </w:t>
      </w:r>
      <w:r>
        <w:rPr>
          <w:rFonts w:ascii="Arial" w:hAnsi="Arial" w:cs="Arial"/>
          <w:sz w:val="24"/>
          <w:szCs w:val="24"/>
        </w:rPr>
        <w:t>late</w:t>
      </w:r>
      <w:r w:rsidR="005B0E3A">
        <w:rPr>
          <w:rFonts w:ascii="Arial" w:hAnsi="Arial" w:cs="Arial"/>
          <w:sz w:val="24"/>
          <w:szCs w:val="24"/>
        </w:rPr>
        <w:t xml:space="preserve"> </w:t>
      </w:r>
      <w:r>
        <w:rPr>
          <w:rFonts w:ascii="Arial" w:hAnsi="Arial" w:cs="Arial"/>
          <w:sz w:val="24"/>
          <w:szCs w:val="24"/>
        </w:rPr>
        <w:t xml:space="preserve">release of </w:t>
      </w:r>
      <w:r w:rsidR="009170D1">
        <w:rPr>
          <w:rFonts w:ascii="Arial" w:hAnsi="Arial" w:cs="Arial"/>
          <w:sz w:val="24"/>
          <w:szCs w:val="24"/>
        </w:rPr>
        <w:t>S</w:t>
      </w:r>
      <w:r>
        <w:rPr>
          <w:rFonts w:ascii="Arial" w:hAnsi="Arial" w:cs="Arial"/>
          <w:sz w:val="24"/>
          <w:szCs w:val="24"/>
        </w:rPr>
        <w:t>ettlement information.</w:t>
      </w:r>
    </w:p>
    <w:p w14:paraId="0B73C035" w14:textId="77777777" w:rsidR="00E37473" w:rsidRPr="000F30DE" w:rsidRDefault="00E37473" w:rsidP="00A24DB2">
      <w:pPr>
        <w:pStyle w:val="ListParagraph"/>
        <w:ind w:left="567" w:hanging="573"/>
        <w:rPr>
          <w:rFonts w:ascii="Arial" w:hAnsi="Arial" w:cs="Arial"/>
          <w:sz w:val="24"/>
          <w:szCs w:val="24"/>
        </w:rPr>
      </w:pPr>
    </w:p>
    <w:p w14:paraId="72A1779C" w14:textId="1964A506" w:rsidR="00E37473" w:rsidRDefault="00E37473" w:rsidP="00A24DB2">
      <w:pPr>
        <w:pStyle w:val="ListParagraph"/>
        <w:numPr>
          <w:ilvl w:val="1"/>
          <w:numId w:val="1"/>
        </w:numPr>
        <w:spacing w:after="0"/>
        <w:ind w:left="567" w:hanging="573"/>
        <w:rPr>
          <w:rFonts w:ascii="Arial" w:hAnsi="Arial" w:cs="Arial"/>
          <w:sz w:val="24"/>
          <w:szCs w:val="24"/>
        </w:rPr>
      </w:pPr>
      <w:r w:rsidRPr="000F30DE">
        <w:rPr>
          <w:rFonts w:ascii="Arial" w:hAnsi="Arial" w:cs="Arial"/>
          <w:sz w:val="24"/>
          <w:szCs w:val="24"/>
        </w:rPr>
        <w:t>Our authorities typically represent areas that have suffered most during post-industrial decline</w:t>
      </w:r>
      <w:r>
        <w:rPr>
          <w:rFonts w:ascii="Arial" w:hAnsi="Arial" w:cs="Arial"/>
          <w:sz w:val="24"/>
          <w:szCs w:val="24"/>
        </w:rPr>
        <w:t>;</w:t>
      </w:r>
      <w:r w:rsidRPr="000F30DE">
        <w:rPr>
          <w:rFonts w:ascii="Arial" w:hAnsi="Arial" w:cs="Arial"/>
          <w:sz w:val="24"/>
          <w:szCs w:val="24"/>
        </w:rPr>
        <w:t xml:space="preserve"> </w:t>
      </w:r>
      <w:r>
        <w:rPr>
          <w:rFonts w:ascii="Arial" w:hAnsi="Arial" w:cs="Arial"/>
          <w:sz w:val="24"/>
          <w:szCs w:val="24"/>
        </w:rPr>
        <w:t>4</w:t>
      </w:r>
      <w:r w:rsidR="003E023A">
        <w:rPr>
          <w:rFonts w:ascii="Arial" w:hAnsi="Arial" w:cs="Arial"/>
          <w:sz w:val="24"/>
          <w:szCs w:val="24"/>
        </w:rPr>
        <w:t>3</w:t>
      </w:r>
      <w:r w:rsidRPr="000F30DE">
        <w:rPr>
          <w:rFonts w:ascii="Arial" w:hAnsi="Arial" w:cs="Arial"/>
          <w:sz w:val="24"/>
          <w:szCs w:val="24"/>
        </w:rPr>
        <w:t xml:space="preserve"> of our 47 authorities are </w:t>
      </w:r>
      <w:r w:rsidR="005B0E3A">
        <w:rPr>
          <w:rFonts w:ascii="Arial" w:hAnsi="Arial" w:cs="Arial"/>
          <w:sz w:val="24"/>
          <w:szCs w:val="24"/>
        </w:rPr>
        <w:t>i</w:t>
      </w:r>
      <w:r w:rsidRPr="000F30DE">
        <w:rPr>
          <w:rFonts w:ascii="Arial" w:hAnsi="Arial" w:cs="Arial"/>
          <w:sz w:val="24"/>
          <w:szCs w:val="24"/>
        </w:rPr>
        <w:t>n the lower half of the Deprivation Ranking</w:t>
      </w:r>
      <w:r>
        <w:rPr>
          <w:rStyle w:val="EndnoteReference"/>
          <w:rFonts w:ascii="Arial" w:hAnsi="Arial" w:cs="Arial"/>
          <w:sz w:val="24"/>
          <w:szCs w:val="24"/>
        </w:rPr>
        <w:endnoteReference w:id="2"/>
      </w:r>
      <w:r w:rsidRPr="000F30DE">
        <w:rPr>
          <w:rFonts w:ascii="Arial" w:hAnsi="Arial" w:cs="Arial"/>
          <w:sz w:val="24"/>
          <w:szCs w:val="24"/>
        </w:rPr>
        <w:t xml:space="preserve"> with 1</w:t>
      </w:r>
      <w:r w:rsidR="00652F02">
        <w:rPr>
          <w:rFonts w:ascii="Arial" w:hAnsi="Arial" w:cs="Arial"/>
          <w:sz w:val="24"/>
          <w:szCs w:val="24"/>
        </w:rPr>
        <w:t>2</w:t>
      </w:r>
      <w:r w:rsidRPr="000F30DE">
        <w:rPr>
          <w:rFonts w:ascii="Arial" w:hAnsi="Arial" w:cs="Arial"/>
          <w:sz w:val="24"/>
          <w:szCs w:val="24"/>
        </w:rPr>
        <w:t xml:space="preserve"> of the most deprived decile being SIGOMA members, including the </w:t>
      </w:r>
      <w:r w:rsidR="003E023A">
        <w:rPr>
          <w:rFonts w:ascii="Arial" w:hAnsi="Arial" w:cs="Arial"/>
          <w:sz w:val="24"/>
          <w:szCs w:val="24"/>
        </w:rPr>
        <w:t>top</w:t>
      </w:r>
      <w:r w:rsidRPr="000F30DE">
        <w:rPr>
          <w:rFonts w:ascii="Arial" w:hAnsi="Arial" w:cs="Arial"/>
          <w:sz w:val="24"/>
          <w:szCs w:val="24"/>
        </w:rPr>
        <w:t xml:space="preserve"> </w:t>
      </w:r>
      <w:r w:rsidR="00652F02">
        <w:rPr>
          <w:rFonts w:ascii="Arial" w:hAnsi="Arial" w:cs="Arial"/>
          <w:sz w:val="24"/>
          <w:szCs w:val="24"/>
        </w:rPr>
        <w:t>4</w:t>
      </w:r>
      <w:r w:rsidRPr="000F30DE">
        <w:rPr>
          <w:rFonts w:ascii="Arial" w:hAnsi="Arial" w:cs="Arial"/>
          <w:sz w:val="24"/>
          <w:szCs w:val="24"/>
        </w:rPr>
        <w:t xml:space="preserve"> most deprived.</w:t>
      </w:r>
    </w:p>
    <w:p w14:paraId="679A2841" w14:textId="77777777" w:rsidR="003E023A" w:rsidRPr="003E023A" w:rsidRDefault="003E023A" w:rsidP="00A24DB2">
      <w:pPr>
        <w:pStyle w:val="ListParagraph"/>
        <w:ind w:left="567" w:hanging="573"/>
        <w:rPr>
          <w:rFonts w:ascii="Arial" w:hAnsi="Arial" w:cs="Arial"/>
          <w:sz w:val="24"/>
          <w:szCs w:val="24"/>
        </w:rPr>
      </w:pPr>
    </w:p>
    <w:p w14:paraId="7A714CBF" w14:textId="0F16DEB5" w:rsidR="003E023A" w:rsidRDefault="003E023A" w:rsidP="00A24DB2">
      <w:pPr>
        <w:pStyle w:val="ListParagraph"/>
        <w:numPr>
          <w:ilvl w:val="1"/>
          <w:numId w:val="1"/>
        </w:numPr>
        <w:spacing w:after="0"/>
        <w:ind w:left="567" w:hanging="573"/>
        <w:rPr>
          <w:rFonts w:ascii="Arial" w:hAnsi="Arial" w:cs="Arial"/>
          <w:sz w:val="24"/>
          <w:szCs w:val="24"/>
        </w:rPr>
      </w:pPr>
      <w:r>
        <w:rPr>
          <w:rFonts w:ascii="Arial" w:hAnsi="Arial" w:cs="Arial"/>
          <w:sz w:val="24"/>
          <w:szCs w:val="24"/>
        </w:rPr>
        <w:t>Significantly</w:t>
      </w:r>
      <w:r w:rsidR="00D10A0E">
        <w:rPr>
          <w:rFonts w:ascii="Arial" w:hAnsi="Arial" w:cs="Arial"/>
          <w:sz w:val="24"/>
          <w:szCs w:val="24"/>
        </w:rPr>
        <w:t>,</w:t>
      </w:r>
      <w:r>
        <w:rPr>
          <w:rFonts w:ascii="Arial" w:hAnsi="Arial" w:cs="Arial"/>
          <w:sz w:val="24"/>
          <w:szCs w:val="24"/>
        </w:rPr>
        <w:t xml:space="preserve"> our authorities became relatively </w:t>
      </w:r>
      <w:r w:rsidRPr="00D10A0E">
        <w:rPr>
          <w:rFonts w:ascii="Arial" w:hAnsi="Arial" w:cs="Arial"/>
          <w:sz w:val="24"/>
          <w:szCs w:val="24"/>
          <w:u w:val="single"/>
        </w:rPr>
        <w:t>more</w:t>
      </w:r>
      <w:r>
        <w:rPr>
          <w:rFonts w:ascii="Arial" w:hAnsi="Arial" w:cs="Arial"/>
          <w:sz w:val="24"/>
          <w:szCs w:val="24"/>
        </w:rPr>
        <w:t xml:space="preserve"> deprived </w:t>
      </w:r>
      <w:r w:rsidR="00241FF6">
        <w:rPr>
          <w:rFonts w:ascii="Arial" w:hAnsi="Arial" w:cs="Arial"/>
          <w:sz w:val="24"/>
          <w:szCs w:val="24"/>
        </w:rPr>
        <w:t>in</w:t>
      </w:r>
      <w:r>
        <w:rPr>
          <w:rFonts w:ascii="Arial" w:hAnsi="Arial" w:cs="Arial"/>
          <w:sz w:val="24"/>
          <w:szCs w:val="24"/>
        </w:rPr>
        <w:t xml:space="preserve"> the la</w:t>
      </w:r>
      <w:r w:rsidR="00241FF6">
        <w:rPr>
          <w:rFonts w:ascii="Arial" w:hAnsi="Arial" w:cs="Arial"/>
          <w:sz w:val="24"/>
          <w:szCs w:val="24"/>
        </w:rPr>
        <w:t>test publication</w:t>
      </w:r>
      <w:r>
        <w:rPr>
          <w:rFonts w:ascii="Arial" w:hAnsi="Arial" w:cs="Arial"/>
          <w:sz w:val="24"/>
          <w:szCs w:val="24"/>
        </w:rPr>
        <w:t xml:space="preserve"> of the IMD, due in part to worsening conditions of our members but also</w:t>
      </w:r>
      <w:r w:rsidR="0021764A">
        <w:rPr>
          <w:rFonts w:ascii="Arial" w:hAnsi="Arial" w:cs="Arial"/>
          <w:sz w:val="24"/>
          <w:szCs w:val="24"/>
        </w:rPr>
        <w:t xml:space="preserve"> due to the relative improving conditions of other authorities, placing us firmly in the “left behind” category referred to by the Prime Minister</w:t>
      </w:r>
    </w:p>
    <w:p w14:paraId="6E169F4D" w14:textId="29A1B085" w:rsidR="00D10A0E" w:rsidRPr="00D10A0E" w:rsidRDefault="00D10A0E" w:rsidP="00A24DB2">
      <w:pPr>
        <w:spacing w:after="0"/>
        <w:ind w:left="567" w:hanging="573"/>
        <w:rPr>
          <w:rFonts w:ascii="Arial" w:hAnsi="Arial" w:cs="Arial"/>
          <w:b/>
          <w:bCs/>
          <w:color w:val="943634" w:themeColor="accent2" w:themeShade="BF"/>
          <w:sz w:val="24"/>
          <w:szCs w:val="24"/>
        </w:rPr>
      </w:pPr>
      <w:r w:rsidRPr="00D10A0E">
        <w:rPr>
          <w:rFonts w:ascii="Arial" w:hAnsi="Arial" w:cs="Arial"/>
          <w:b/>
          <w:bCs/>
          <w:color w:val="943634" w:themeColor="accent2" w:themeShade="BF"/>
          <w:sz w:val="24"/>
          <w:szCs w:val="24"/>
        </w:rPr>
        <w:t>Index of Multiple Deprivation – Change in Ranking</w:t>
      </w:r>
      <w:r w:rsidR="005B0E3A">
        <w:rPr>
          <w:rFonts w:ascii="Arial" w:hAnsi="Arial" w:cs="Arial"/>
          <w:b/>
          <w:bCs/>
          <w:color w:val="943634" w:themeColor="accent2" w:themeShade="BF"/>
          <w:sz w:val="24"/>
          <w:szCs w:val="24"/>
        </w:rPr>
        <w:t xml:space="preserve"> SIGOMA Members</w:t>
      </w:r>
    </w:p>
    <w:p w14:paraId="55789ADC" w14:textId="17C0F34A" w:rsidR="00D10A0E" w:rsidRPr="00D10A0E" w:rsidRDefault="00D10A0E" w:rsidP="00D10A0E">
      <w:pPr>
        <w:rPr>
          <w:rFonts w:ascii="Arial" w:hAnsi="Arial" w:cs="Arial"/>
          <w:sz w:val="24"/>
          <w:szCs w:val="24"/>
        </w:rPr>
      </w:pPr>
      <w:r>
        <w:rPr>
          <w:rFonts w:ascii="Arial" w:hAnsi="Arial" w:cs="Arial"/>
          <w:noProof/>
          <w:sz w:val="24"/>
          <w:szCs w:val="24"/>
        </w:rPr>
        <w:drawing>
          <wp:inline distT="0" distB="0" distL="0" distR="0" wp14:anchorId="22609C1C" wp14:editId="4F898EEE">
            <wp:extent cx="5390155" cy="2491389"/>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5543" cy="2507746"/>
                    </a:xfrm>
                    <a:prstGeom prst="rect">
                      <a:avLst/>
                    </a:prstGeom>
                    <a:noFill/>
                  </pic:spPr>
                </pic:pic>
              </a:graphicData>
            </a:graphic>
          </wp:inline>
        </w:drawing>
      </w:r>
    </w:p>
    <w:p w14:paraId="57FEB68E" w14:textId="77777777" w:rsidR="0021764A" w:rsidRDefault="0021764A" w:rsidP="0021764A">
      <w:pPr>
        <w:pStyle w:val="ListParagraph"/>
        <w:spacing w:after="0"/>
        <w:ind w:left="426"/>
        <w:rPr>
          <w:rFonts w:ascii="Arial" w:hAnsi="Arial" w:cs="Arial"/>
          <w:sz w:val="24"/>
          <w:szCs w:val="24"/>
        </w:rPr>
      </w:pPr>
    </w:p>
    <w:p w14:paraId="7ED52576" w14:textId="77777777" w:rsidR="00652F02" w:rsidRPr="00652F02" w:rsidRDefault="00652F02" w:rsidP="00A24DB2">
      <w:pPr>
        <w:pStyle w:val="ListParagraph"/>
        <w:ind w:left="567" w:hanging="567"/>
        <w:rPr>
          <w:rFonts w:ascii="Arial" w:hAnsi="Arial" w:cs="Arial"/>
          <w:sz w:val="24"/>
          <w:szCs w:val="24"/>
        </w:rPr>
      </w:pPr>
    </w:p>
    <w:p w14:paraId="32ABAB3E" w14:textId="32F76C94" w:rsidR="00652F02" w:rsidRDefault="003E023A" w:rsidP="00A24DB2">
      <w:pPr>
        <w:pStyle w:val="ListParagraph"/>
        <w:numPr>
          <w:ilvl w:val="1"/>
          <w:numId w:val="1"/>
        </w:numPr>
        <w:spacing w:after="0"/>
        <w:ind w:left="567" w:hanging="567"/>
        <w:rPr>
          <w:rFonts w:ascii="Arial" w:hAnsi="Arial" w:cs="Arial"/>
          <w:sz w:val="24"/>
          <w:szCs w:val="24"/>
        </w:rPr>
      </w:pPr>
      <w:r>
        <w:rPr>
          <w:rFonts w:ascii="Arial" w:hAnsi="Arial" w:cs="Arial"/>
          <w:sz w:val="24"/>
          <w:szCs w:val="24"/>
        </w:rPr>
        <w:t>Our members</w:t>
      </w:r>
      <w:r w:rsidR="009170D1">
        <w:rPr>
          <w:rFonts w:ascii="Arial" w:hAnsi="Arial" w:cs="Arial"/>
          <w:sz w:val="24"/>
          <w:szCs w:val="24"/>
        </w:rPr>
        <w:t xml:space="preserve"> </w:t>
      </w:r>
      <w:r>
        <w:rPr>
          <w:rFonts w:ascii="Arial" w:hAnsi="Arial" w:cs="Arial"/>
          <w:sz w:val="24"/>
          <w:szCs w:val="24"/>
        </w:rPr>
        <w:t xml:space="preserve">have </w:t>
      </w:r>
      <w:r w:rsidR="00D10A0E">
        <w:rPr>
          <w:rFonts w:ascii="Arial" w:hAnsi="Arial" w:cs="Arial"/>
          <w:sz w:val="24"/>
          <w:szCs w:val="24"/>
        </w:rPr>
        <w:t xml:space="preserve">started with </w:t>
      </w:r>
      <w:r>
        <w:rPr>
          <w:rFonts w:ascii="Arial" w:hAnsi="Arial" w:cs="Arial"/>
          <w:sz w:val="24"/>
          <w:szCs w:val="24"/>
        </w:rPr>
        <w:t>high hopes of the Government</w:t>
      </w:r>
      <w:r w:rsidR="00D10A0E">
        <w:rPr>
          <w:rFonts w:ascii="Arial" w:hAnsi="Arial" w:cs="Arial"/>
          <w:sz w:val="24"/>
          <w:szCs w:val="24"/>
        </w:rPr>
        <w:t>s</w:t>
      </w:r>
      <w:r>
        <w:rPr>
          <w:rFonts w:ascii="Arial" w:hAnsi="Arial" w:cs="Arial"/>
          <w:sz w:val="24"/>
          <w:szCs w:val="24"/>
        </w:rPr>
        <w:t xml:space="preserve"> levelling up agenda</w:t>
      </w:r>
      <w:r w:rsidR="009170D1">
        <w:rPr>
          <w:rFonts w:ascii="Arial" w:hAnsi="Arial" w:cs="Arial"/>
          <w:sz w:val="24"/>
          <w:szCs w:val="24"/>
        </w:rPr>
        <w:t xml:space="preserve"> but have been left disappointed with outcomes from of Levelling up Fund and Community Renewal Fund</w:t>
      </w:r>
      <w:r w:rsidR="005B0E3A">
        <w:rPr>
          <w:rFonts w:ascii="Arial" w:hAnsi="Arial" w:cs="Arial"/>
          <w:sz w:val="24"/>
          <w:szCs w:val="24"/>
        </w:rPr>
        <w:t>.</w:t>
      </w:r>
    </w:p>
    <w:p w14:paraId="78C4E55C" w14:textId="77777777" w:rsidR="00652F02" w:rsidRPr="00652F02" w:rsidRDefault="00652F02" w:rsidP="00A24DB2">
      <w:pPr>
        <w:pStyle w:val="ListParagraph"/>
        <w:ind w:left="567" w:hanging="567"/>
        <w:rPr>
          <w:rFonts w:ascii="Arial" w:hAnsi="Arial" w:cs="Arial"/>
          <w:sz w:val="24"/>
          <w:szCs w:val="24"/>
        </w:rPr>
      </w:pPr>
    </w:p>
    <w:p w14:paraId="720A4613" w14:textId="4D69C498" w:rsidR="00652F02" w:rsidRDefault="005B0E3A" w:rsidP="00A24DB2">
      <w:pPr>
        <w:pStyle w:val="ListParagraph"/>
        <w:numPr>
          <w:ilvl w:val="1"/>
          <w:numId w:val="1"/>
        </w:numPr>
        <w:spacing w:after="0"/>
        <w:ind w:left="567" w:hanging="567"/>
        <w:rPr>
          <w:rFonts w:ascii="Arial" w:hAnsi="Arial" w:cs="Arial"/>
          <w:sz w:val="24"/>
          <w:szCs w:val="24"/>
        </w:rPr>
      </w:pPr>
      <w:r>
        <w:rPr>
          <w:rFonts w:ascii="Arial" w:hAnsi="Arial" w:cs="Arial"/>
          <w:sz w:val="24"/>
          <w:szCs w:val="24"/>
        </w:rPr>
        <w:t xml:space="preserve">They welcome the announced change in emphasis of </w:t>
      </w:r>
      <w:r w:rsidR="0076268C">
        <w:rPr>
          <w:rFonts w:ascii="Arial" w:hAnsi="Arial" w:cs="Arial"/>
          <w:sz w:val="24"/>
          <w:szCs w:val="24"/>
        </w:rPr>
        <w:t xml:space="preserve">settlement </w:t>
      </w:r>
      <w:r>
        <w:rPr>
          <w:rFonts w:ascii="Arial" w:hAnsi="Arial" w:cs="Arial"/>
          <w:sz w:val="24"/>
          <w:szCs w:val="24"/>
        </w:rPr>
        <w:t>funding by the Minister, away from retaining local tax growth and towards a distribution based on needs</w:t>
      </w:r>
      <w:r w:rsidR="0076268C">
        <w:rPr>
          <w:rFonts w:ascii="Arial" w:hAnsi="Arial" w:cs="Arial"/>
          <w:sz w:val="24"/>
          <w:szCs w:val="24"/>
        </w:rPr>
        <w:t xml:space="preserve"> and trust this is the beginning of a focus on funding service needs and growth equally across the country.</w:t>
      </w:r>
    </w:p>
    <w:p w14:paraId="37768B04" w14:textId="77777777" w:rsidR="00E37473" w:rsidRPr="00E37473" w:rsidRDefault="00E37473" w:rsidP="00A24DB2">
      <w:pPr>
        <w:pStyle w:val="ListParagraph"/>
        <w:ind w:left="567" w:hanging="567"/>
        <w:rPr>
          <w:rFonts w:ascii="Arial" w:hAnsi="Arial" w:cs="Arial"/>
          <w:sz w:val="24"/>
          <w:szCs w:val="24"/>
        </w:rPr>
      </w:pPr>
    </w:p>
    <w:p w14:paraId="59BFEF4B" w14:textId="3D6DC1F8" w:rsidR="00E37473" w:rsidRDefault="005B0E3A" w:rsidP="00A24DB2">
      <w:pPr>
        <w:pStyle w:val="ListParagraph"/>
        <w:numPr>
          <w:ilvl w:val="1"/>
          <w:numId w:val="1"/>
        </w:numPr>
        <w:spacing w:after="0"/>
        <w:ind w:left="567" w:hanging="567"/>
        <w:rPr>
          <w:rFonts w:ascii="Arial" w:hAnsi="Arial" w:cs="Arial"/>
          <w:sz w:val="24"/>
          <w:szCs w:val="24"/>
        </w:rPr>
      </w:pPr>
      <w:r>
        <w:rPr>
          <w:rFonts w:ascii="Arial" w:hAnsi="Arial" w:cs="Arial"/>
          <w:sz w:val="24"/>
          <w:szCs w:val="24"/>
        </w:rPr>
        <w:t xml:space="preserve">At the same </w:t>
      </w:r>
      <w:r w:rsidR="003514C1">
        <w:rPr>
          <w:rFonts w:ascii="Arial" w:hAnsi="Arial" w:cs="Arial"/>
          <w:sz w:val="24"/>
          <w:szCs w:val="24"/>
        </w:rPr>
        <w:t>time,</w:t>
      </w:r>
      <w:r>
        <w:rPr>
          <w:rFonts w:ascii="Arial" w:hAnsi="Arial" w:cs="Arial"/>
          <w:sz w:val="24"/>
          <w:szCs w:val="24"/>
        </w:rPr>
        <w:t xml:space="preserve"> we regret the fact that this is only a one</w:t>
      </w:r>
      <w:r w:rsidR="003514C1">
        <w:rPr>
          <w:rFonts w:ascii="Arial" w:hAnsi="Arial" w:cs="Arial"/>
          <w:sz w:val="24"/>
          <w:szCs w:val="24"/>
        </w:rPr>
        <w:t>-</w:t>
      </w:r>
      <w:r>
        <w:rPr>
          <w:rFonts w:ascii="Arial" w:hAnsi="Arial" w:cs="Arial"/>
          <w:sz w:val="24"/>
          <w:szCs w:val="24"/>
        </w:rPr>
        <w:t xml:space="preserve">year settlement leaving some uncertainty </w:t>
      </w:r>
      <w:r w:rsidR="004361D0">
        <w:rPr>
          <w:rFonts w:ascii="Arial" w:hAnsi="Arial" w:cs="Arial"/>
          <w:sz w:val="24"/>
          <w:szCs w:val="24"/>
        </w:rPr>
        <w:t>as to future funding in years beyond 2022-23.</w:t>
      </w:r>
    </w:p>
    <w:p w14:paraId="0C3093E3" w14:textId="77777777" w:rsidR="004361D0" w:rsidRDefault="004361D0" w:rsidP="00A24DB2">
      <w:pPr>
        <w:pStyle w:val="ListParagraph"/>
        <w:spacing w:after="0"/>
        <w:ind w:left="567" w:hanging="567"/>
        <w:rPr>
          <w:rFonts w:ascii="Arial" w:hAnsi="Arial" w:cs="Arial"/>
          <w:sz w:val="24"/>
          <w:szCs w:val="24"/>
        </w:rPr>
      </w:pPr>
    </w:p>
    <w:p w14:paraId="0E43A42C" w14:textId="4523DEDB" w:rsidR="0028053D" w:rsidRPr="00C71BBA" w:rsidRDefault="00976894" w:rsidP="00C71BBA">
      <w:pPr>
        <w:pStyle w:val="ListParagraph"/>
        <w:numPr>
          <w:ilvl w:val="0"/>
          <w:numId w:val="1"/>
        </w:numPr>
        <w:autoSpaceDE w:val="0"/>
        <w:autoSpaceDN w:val="0"/>
        <w:adjustRightInd w:val="0"/>
        <w:spacing w:after="0" w:line="240" w:lineRule="auto"/>
        <w:ind w:left="567" w:hanging="567"/>
        <w:rPr>
          <w:rFonts w:ascii="Arial" w:hAnsi="Arial" w:cs="Arial"/>
          <w:b/>
          <w:bCs/>
          <w:i/>
          <w:iCs/>
          <w:sz w:val="24"/>
          <w:szCs w:val="24"/>
        </w:rPr>
      </w:pPr>
      <w:r w:rsidRPr="00C71BBA">
        <w:rPr>
          <w:rFonts w:ascii="ArialMT" w:hAnsi="ArialMT" w:cs="ArialMT"/>
          <w:b/>
          <w:bCs/>
          <w:i/>
          <w:iCs/>
          <w:sz w:val="24"/>
          <w:szCs w:val="24"/>
        </w:rPr>
        <w:t>Question 1: Do you agree with the government’s proposed methodology for the distribution of Revenue Support Grant in 2022/23, including the rolling in of two New Burdens grants?</w:t>
      </w:r>
    </w:p>
    <w:p w14:paraId="53FDE42E" w14:textId="77777777" w:rsidR="00816E39" w:rsidRDefault="00816E39" w:rsidP="00A24DB2">
      <w:pPr>
        <w:pStyle w:val="ListParagraph"/>
        <w:spacing w:after="0"/>
        <w:ind w:left="567" w:hanging="567"/>
        <w:rPr>
          <w:rFonts w:ascii="Arial" w:hAnsi="Arial" w:cs="Arial"/>
          <w:b/>
          <w:sz w:val="24"/>
          <w:szCs w:val="24"/>
        </w:rPr>
      </w:pPr>
    </w:p>
    <w:p w14:paraId="6AFD79A6" w14:textId="77777777" w:rsidR="0014031C" w:rsidRPr="0014031C" w:rsidRDefault="0014031C" w:rsidP="00A24DB2">
      <w:pPr>
        <w:pStyle w:val="ListParagraph"/>
        <w:numPr>
          <w:ilvl w:val="0"/>
          <w:numId w:val="2"/>
        </w:numPr>
        <w:spacing w:after="0"/>
        <w:ind w:left="567" w:hanging="567"/>
        <w:rPr>
          <w:rFonts w:ascii="Arial" w:hAnsi="Arial" w:cs="Arial"/>
          <w:vanish/>
          <w:sz w:val="24"/>
          <w:szCs w:val="24"/>
        </w:rPr>
      </w:pPr>
    </w:p>
    <w:p w14:paraId="7C852722" w14:textId="77777777" w:rsidR="0014031C" w:rsidRPr="0014031C" w:rsidRDefault="0014031C" w:rsidP="00A24DB2">
      <w:pPr>
        <w:pStyle w:val="ListParagraph"/>
        <w:numPr>
          <w:ilvl w:val="0"/>
          <w:numId w:val="2"/>
        </w:numPr>
        <w:spacing w:after="0"/>
        <w:ind w:left="567" w:hanging="567"/>
        <w:rPr>
          <w:rFonts w:ascii="Arial" w:hAnsi="Arial" w:cs="Arial"/>
          <w:vanish/>
          <w:sz w:val="24"/>
          <w:szCs w:val="24"/>
        </w:rPr>
      </w:pPr>
    </w:p>
    <w:p w14:paraId="14AD1E14" w14:textId="1930B464" w:rsidR="00976894" w:rsidRDefault="00D46481" w:rsidP="00A24DB2">
      <w:pPr>
        <w:pStyle w:val="ListParagraph"/>
        <w:numPr>
          <w:ilvl w:val="1"/>
          <w:numId w:val="2"/>
        </w:numPr>
        <w:spacing w:after="0"/>
        <w:ind w:left="567" w:hanging="567"/>
        <w:rPr>
          <w:rFonts w:ascii="Arial" w:hAnsi="Arial" w:cs="Arial"/>
          <w:sz w:val="24"/>
          <w:szCs w:val="24"/>
        </w:rPr>
      </w:pPr>
      <w:r w:rsidRPr="00976894">
        <w:rPr>
          <w:rFonts w:ascii="Arial" w:hAnsi="Arial" w:cs="Arial"/>
          <w:sz w:val="24"/>
          <w:szCs w:val="24"/>
        </w:rPr>
        <w:t xml:space="preserve">The </w:t>
      </w:r>
      <w:r w:rsidR="00976894">
        <w:rPr>
          <w:rFonts w:ascii="Arial" w:hAnsi="Arial" w:cs="Arial"/>
          <w:sz w:val="24"/>
          <w:szCs w:val="24"/>
        </w:rPr>
        <w:t>values in the supporting table do not seem to support the statement in the consultation</w:t>
      </w:r>
    </w:p>
    <w:p w14:paraId="101B2B0D" w14:textId="7D4F553B" w:rsidR="00921128" w:rsidRDefault="00921128" w:rsidP="00A24DB2">
      <w:pPr>
        <w:pStyle w:val="ListParagraph"/>
        <w:spacing w:after="0"/>
        <w:ind w:left="567" w:hanging="567"/>
        <w:rPr>
          <w:rFonts w:ascii="Arial" w:hAnsi="Arial" w:cs="Arial"/>
          <w:sz w:val="24"/>
          <w:szCs w:val="24"/>
        </w:rPr>
      </w:pPr>
    </w:p>
    <w:p w14:paraId="54FA2272" w14:textId="0ADF9B08" w:rsidR="00976894" w:rsidRDefault="00A24DB2" w:rsidP="00897814">
      <w:pPr>
        <w:pStyle w:val="ListParagraph"/>
        <w:spacing w:after="0"/>
        <w:ind w:left="851" w:hanging="284"/>
        <w:rPr>
          <w:rFonts w:ascii="Arial" w:hAnsi="Arial" w:cs="Arial"/>
          <w:sz w:val="24"/>
          <w:szCs w:val="24"/>
        </w:rPr>
      </w:pPr>
      <w:r>
        <w:rPr>
          <w:rFonts w:ascii="Arial" w:hAnsi="Arial" w:cs="Arial"/>
          <w:sz w:val="24"/>
          <w:szCs w:val="24"/>
        </w:rPr>
        <w:t>i)</w:t>
      </w:r>
      <w:r w:rsidR="00897814">
        <w:rPr>
          <w:rFonts w:ascii="Arial" w:hAnsi="Arial" w:cs="Arial"/>
          <w:sz w:val="24"/>
          <w:szCs w:val="24"/>
        </w:rPr>
        <w:t xml:space="preserve">  </w:t>
      </w:r>
      <w:r w:rsidR="00921128" w:rsidRPr="00921128">
        <w:rPr>
          <w:rFonts w:ascii="Arial" w:hAnsi="Arial" w:cs="Arial"/>
          <w:sz w:val="24"/>
          <w:szCs w:val="24"/>
        </w:rPr>
        <w:t>the government proposes to</w:t>
      </w:r>
      <w:r w:rsidR="00921128">
        <w:rPr>
          <w:rFonts w:ascii="Arial" w:hAnsi="Arial" w:cs="Arial"/>
          <w:sz w:val="24"/>
          <w:szCs w:val="24"/>
        </w:rPr>
        <w:t xml:space="preserve"> </w:t>
      </w:r>
      <w:r w:rsidR="00921128" w:rsidRPr="00921128">
        <w:rPr>
          <w:rFonts w:ascii="Arial" w:hAnsi="Arial" w:cs="Arial"/>
          <w:sz w:val="24"/>
          <w:szCs w:val="24"/>
        </w:rPr>
        <w:t>increase 2021/22 RSG levels in line with the September 2020 to September 2021 change in the</w:t>
      </w:r>
      <w:r w:rsidR="00921128">
        <w:rPr>
          <w:rFonts w:ascii="Arial" w:hAnsi="Arial" w:cs="Arial"/>
          <w:sz w:val="24"/>
          <w:szCs w:val="24"/>
        </w:rPr>
        <w:t xml:space="preserve"> </w:t>
      </w:r>
      <w:r w:rsidR="00921128" w:rsidRPr="00921128">
        <w:rPr>
          <w:rFonts w:ascii="Arial" w:hAnsi="Arial" w:cs="Arial"/>
          <w:sz w:val="24"/>
          <w:szCs w:val="24"/>
        </w:rPr>
        <w:t>Consumer Price Index (CPI)</w:t>
      </w:r>
    </w:p>
    <w:p w14:paraId="26267D3F" w14:textId="6DFF0D0C" w:rsidR="00921128" w:rsidRDefault="00921128" w:rsidP="00A24DB2">
      <w:pPr>
        <w:pStyle w:val="ListParagraph"/>
        <w:spacing w:after="0"/>
        <w:ind w:left="567"/>
        <w:rPr>
          <w:rFonts w:ascii="Arial" w:hAnsi="Arial" w:cs="Arial"/>
          <w:sz w:val="24"/>
          <w:szCs w:val="24"/>
        </w:rPr>
      </w:pPr>
      <w:r>
        <w:rPr>
          <w:rFonts w:ascii="Arial" w:hAnsi="Arial" w:cs="Arial"/>
          <w:sz w:val="24"/>
          <w:szCs w:val="24"/>
        </w:rPr>
        <w:t>and</w:t>
      </w:r>
    </w:p>
    <w:p w14:paraId="33CA6C28" w14:textId="7734FFDD" w:rsidR="00921128" w:rsidRDefault="00A24DB2" w:rsidP="00897814">
      <w:pPr>
        <w:autoSpaceDE w:val="0"/>
        <w:autoSpaceDN w:val="0"/>
        <w:adjustRightInd w:val="0"/>
        <w:spacing w:after="0" w:line="240" w:lineRule="auto"/>
        <w:ind w:left="709" w:hanging="142"/>
        <w:rPr>
          <w:rFonts w:ascii="ArialMT" w:hAnsi="ArialMT" w:cs="ArialMT"/>
          <w:sz w:val="24"/>
          <w:szCs w:val="24"/>
        </w:rPr>
      </w:pPr>
      <w:r>
        <w:rPr>
          <w:rFonts w:ascii="Arial" w:hAnsi="Arial" w:cs="Arial"/>
          <w:sz w:val="24"/>
          <w:szCs w:val="24"/>
        </w:rPr>
        <w:t>ii)</w:t>
      </w:r>
      <w:r w:rsidR="00897814">
        <w:rPr>
          <w:rFonts w:ascii="Arial" w:hAnsi="Arial" w:cs="Arial"/>
          <w:sz w:val="24"/>
          <w:szCs w:val="24"/>
        </w:rPr>
        <w:t xml:space="preserve"> </w:t>
      </w:r>
      <w:r w:rsidR="00921128">
        <w:rPr>
          <w:rFonts w:ascii="ArialMT" w:hAnsi="ArialMT" w:cs="ArialMT"/>
          <w:sz w:val="24"/>
          <w:szCs w:val="24"/>
        </w:rPr>
        <w:t>government intends to roll in the Electoral Registration grant worth £1.2 million per year and the Financial Transparency of Local Authority Maintained Schools grant, worth £0.8 million per year, into the Revenue Support Grant.</w:t>
      </w:r>
    </w:p>
    <w:p w14:paraId="00BF04CD" w14:textId="77777777" w:rsidR="00365145" w:rsidRPr="00921128" w:rsidRDefault="00365145" w:rsidP="00A24DB2">
      <w:pPr>
        <w:pStyle w:val="ListParagraph"/>
        <w:spacing w:after="0"/>
        <w:ind w:left="567" w:hanging="567"/>
        <w:rPr>
          <w:rFonts w:ascii="Arial" w:hAnsi="Arial" w:cs="Arial"/>
          <w:sz w:val="24"/>
          <w:szCs w:val="24"/>
        </w:rPr>
      </w:pPr>
    </w:p>
    <w:p w14:paraId="398D13AE" w14:textId="4748B965" w:rsidR="00897814" w:rsidRDefault="00897814" w:rsidP="00897814">
      <w:pPr>
        <w:pStyle w:val="ListParagraph"/>
        <w:numPr>
          <w:ilvl w:val="1"/>
          <w:numId w:val="2"/>
        </w:numPr>
        <w:spacing w:after="0"/>
        <w:ind w:left="567" w:hanging="567"/>
        <w:rPr>
          <w:rFonts w:ascii="Arial" w:hAnsi="Arial" w:cs="Arial"/>
          <w:sz w:val="24"/>
          <w:szCs w:val="24"/>
        </w:rPr>
      </w:pPr>
      <w:r>
        <w:rPr>
          <w:rFonts w:ascii="Arial" w:hAnsi="Arial" w:cs="Arial"/>
          <w:sz w:val="24"/>
          <w:szCs w:val="24"/>
        </w:rPr>
        <w:t>However, t</w:t>
      </w:r>
      <w:r w:rsidRPr="00897814">
        <w:rPr>
          <w:rFonts w:ascii="Arial" w:hAnsi="Arial" w:cs="Arial"/>
          <w:sz w:val="24"/>
          <w:szCs w:val="24"/>
        </w:rPr>
        <w:t>he adjusted Revenue Support Grant from the two Key Information tables (incorporating the 50% value of increased retention pilots) appear to show that RSG has increased by 3.1% only and therefore does not include the additional £2 million new burden grants. i.e.</w:t>
      </w:r>
    </w:p>
    <w:p w14:paraId="4BFD3820" w14:textId="77777777" w:rsidR="00897814" w:rsidRPr="00897814" w:rsidRDefault="00897814" w:rsidP="00897814">
      <w:pPr>
        <w:pStyle w:val="ListParagraph"/>
        <w:spacing w:after="0"/>
        <w:ind w:left="567"/>
        <w:rPr>
          <w:rFonts w:ascii="Arial" w:hAnsi="Arial" w:cs="Arial"/>
          <w:sz w:val="12"/>
          <w:szCs w:val="12"/>
        </w:rPr>
      </w:pPr>
    </w:p>
    <w:p w14:paraId="09B980FB" w14:textId="622A366C" w:rsidR="00A24DB2" w:rsidRDefault="00897814" w:rsidP="00897814">
      <w:pPr>
        <w:pStyle w:val="ListParagraph"/>
        <w:spacing w:after="0"/>
        <w:ind w:left="567"/>
        <w:rPr>
          <w:rFonts w:ascii="Arial" w:hAnsi="Arial" w:cs="Arial"/>
          <w:sz w:val="24"/>
          <w:szCs w:val="24"/>
        </w:rPr>
      </w:pPr>
      <w:r w:rsidRPr="00897814">
        <w:rPr>
          <w:rFonts w:ascii="Arial" w:hAnsi="Arial" w:cs="Arial"/>
          <w:sz w:val="24"/>
          <w:szCs w:val="24"/>
        </w:rPr>
        <w:t>£2,334.1m x 1.031 = £2,406.5m = 2022-23 RSG (with pilots adjuste</w:t>
      </w:r>
      <w:r>
        <w:rPr>
          <w:rFonts w:ascii="Arial" w:hAnsi="Arial" w:cs="Arial"/>
          <w:sz w:val="24"/>
          <w:szCs w:val="24"/>
        </w:rPr>
        <w:t>d)</w:t>
      </w:r>
    </w:p>
    <w:p w14:paraId="28A9C6B8" w14:textId="77777777" w:rsidR="00A24DB2" w:rsidRDefault="00A24DB2" w:rsidP="00A24DB2">
      <w:pPr>
        <w:pStyle w:val="ListParagraph"/>
        <w:spacing w:after="0"/>
        <w:ind w:left="567"/>
        <w:rPr>
          <w:rFonts w:ascii="Arial" w:hAnsi="Arial" w:cs="Arial"/>
          <w:sz w:val="24"/>
          <w:szCs w:val="24"/>
        </w:rPr>
      </w:pPr>
    </w:p>
    <w:p w14:paraId="3D4B4EE5" w14:textId="65EB2A0F" w:rsidR="00365145" w:rsidRDefault="006A5EAE" w:rsidP="00A24DB2">
      <w:pPr>
        <w:pStyle w:val="ListParagraph"/>
        <w:numPr>
          <w:ilvl w:val="1"/>
          <w:numId w:val="2"/>
        </w:numPr>
        <w:spacing w:after="0"/>
        <w:ind w:left="567" w:hanging="567"/>
        <w:rPr>
          <w:rFonts w:ascii="Arial" w:hAnsi="Arial" w:cs="Arial"/>
          <w:sz w:val="24"/>
          <w:szCs w:val="24"/>
        </w:rPr>
      </w:pPr>
      <w:r>
        <w:rPr>
          <w:rFonts w:ascii="Arial" w:hAnsi="Arial" w:cs="Arial"/>
          <w:sz w:val="24"/>
          <w:szCs w:val="24"/>
        </w:rPr>
        <w:t>Similarly,</w:t>
      </w:r>
      <w:r w:rsidR="00365145">
        <w:rPr>
          <w:rFonts w:ascii="Arial" w:hAnsi="Arial" w:cs="Arial"/>
          <w:sz w:val="24"/>
          <w:szCs w:val="24"/>
        </w:rPr>
        <w:t xml:space="preserve"> the combined values for Settlement Funding</w:t>
      </w:r>
      <w:r w:rsidR="00406297">
        <w:rPr>
          <w:rFonts w:ascii="Arial" w:hAnsi="Arial" w:cs="Arial"/>
          <w:sz w:val="24"/>
          <w:szCs w:val="24"/>
        </w:rPr>
        <w:t xml:space="preserve"> and compensation for under indexation appear not to support the separate assertions of the settlements statement. Since compensation for business rate under indexation is, </w:t>
      </w:r>
      <w:r w:rsidR="002F1BB8">
        <w:rPr>
          <w:rFonts w:ascii="Arial" w:hAnsi="Arial" w:cs="Arial"/>
          <w:sz w:val="24"/>
          <w:szCs w:val="24"/>
        </w:rPr>
        <w:t>provisionally</w:t>
      </w:r>
      <w:r w:rsidR="00241FF6">
        <w:rPr>
          <w:rFonts w:ascii="Arial" w:hAnsi="Arial" w:cs="Arial"/>
          <w:sz w:val="24"/>
          <w:szCs w:val="24"/>
        </w:rPr>
        <w:t>,</w:t>
      </w:r>
      <w:r w:rsidR="00406297">
        <w:rPr>
          <w:rFonts w:ascii="Arial" w:hAnsi="Arial" w:cs="Arial"/>
          <w:sz w:val="24"/>
          <w:szCs w:val="24"/>
        </w:rPr>
        <w:t xml:space="preserve"> based on CPI, Tariff and Top up are adjusted by CPI and RSG is uplifted by CPI we expect that the combined value of </w:t>
      </w:r>
      <w:r w:rsidR="007709C9">
        <w:rPr>
          <w:rFonts w:ascii="Arial" w:hAnsi="Arial" w:cs="Arial"/>
          <w:sz w:val="24"/>
          <w:szCs w:val="24"/>
        </w:rPr>
        <w:t xml:space="preserve">Settlement funding plus compensation for under indexation would increase by CPI </w:t>
      </w:r>
      <w:r w:rsidR="005368B5">
        <w:rPr>
          <w:rFonts w:ascii="Arial" w:hAnsi="Arial" w:cs="Arial"/>
          <w:sz w:val="24"/>
          <w:szCs w:val="24"/>
        </w:rPr>
        <w:t>i.e.</w:t>
      </w:r>
      <w:r w:rsidR="007709C9">
        <w:rPr>
          <w:rFonts w:ascii="Arial" w:hAnsi="Arial" w:cs="Arial"/>
          <w:sz w:val="24"/>
          <w:szCs w:val="24"/>
        </w:rPr>
        <w:t xml:space="preserve"> by 3.1%, when it seems only to increase by 2.9%</w:t>
      </w:r>
      <w:r w:rsidR="001D41FC">
        <w:rPr>
          <w:rFonts w:ascii="Arial" w:hAnsi="Arial" w:cs="Arial"/>
          <w:sz w:val="24"/>
          <w:szCs w:val="24"/>
        </w:rPr>
        <w:t>.</w:t>
      </w:r>
    </w:p>
    <w:p w14:paraId="428221A5" w14:textId="77777777" w:rsidR="001D41FC" w:rsidRDefault="001D41FC" w:rsidP="00A24DB2">
      <w:pPr>
        <w:pStyle w:val="ListParagraph"/>
        <w:spacing w:after="0"/>
        <w:ind w:left="567" w:hanging="567"/>
        <w:rPr>
          <w:rFonts w:ascii="Arial" w:hAnsi="Arial" w:cs="Arial"/>
          <w:sz w:val="24"/>
          <w:szCs w:val="24"/>
        </w:rPr>
      </w:pPr>
    </w:p>
    <w:p w14:paraId="5EAD566D" w14:textId="536C7380" w:rsidR="006121A4" w:rsidRDefault="001D41FC" w:rsidP="00A24DB2">
      <w:pPr>
        <w:pStyle w:val="ListParagraph"/>
        <w:numPr>
          <w:ilvl w:val="1"/>
          <w:numId w:val="2"/>
        </w:numPr>
        <w:spacing w:after="0"/>
        <w:ind w:left="567" w:hanging="567"/>
        <w:rPr>
          <w:rFonts w:ascii="Arial" w:hAnsi="Arial" w:cs="Arial"/>
          <w:sz w:val="24"/>
          <w:szCs w:val="24"/>
        </w:rPr>
      </w:pPr>
      <w:r>
        <w:rPr>
          <w:rFonts w:ascii="Arial" w:hAnsi="Arial" w:cs="Arial"/>
          <w:sz w:val="24"/>
          <w:szCs w:val="24"/>
        </w:rPr>
        <w:lastRenderedPageBreak/>
        <w:t>We do not agree with the Departments plan to continue the elimination of so-called negative RSG. We would remind Ministers that the purpose of this adjustment was to balance out the different abilities of councils to raise income through Council Tax.</w:t>
      </w:r>
      <w:r w:rsidR="00241FF6">
        <w:rPr>
          <w:rFonts w:ascii="Arial" w:hAnsi="Arial" w:cs="Arial"/>
          <w:sz w:val="24"/>
          <w:szCs w:val="24"/>
        </w:rPr>
        <w:t xml:space="preserve"> </w:t>
      </w:r>
    </w:p>
    <w:p w14:paraId="49FF3155" w14:textId="77777777" w:rsidR="000B1FD9" w:rsidRPr="000B1FD9" w:rsidRDefault="000B1FD9" w:rsidP="000B1FD9">
      <w:pPr>
        <w:pStyle w:val="ListParagraph"/>
        <w:rPr>
          <w:rFonts w:ascii="Arial" w:hAnsi="Arial" w:cs="Arial"/>
          <w:sz w:val="24"/>
          <w:szCs w:val="24"/>
        </w:rPr>
      </w:pPr>
    </w:p>
    <w:p w14:paraId="2C3D62AC" w14:textId="1D46AF90" w:rsidR="000B1FD9" w:rsidRDefault="000B1FD9" w:rsidP="00976894">
      <w:pPr>
        <w:pStyle w:val="ListParagraph"/>
        <w:numPr>
          <w:ilvl w:val="1"/>
          <w:numId w:val="2"/>
        </w:numPr>
        <w:spacing w:after="0"/>
        <w:ind w:left="426"/>
        <w:rPr>
          <w:rFonts w:ascii="Arial" w:hAnsi="Arial" w:cs="Arial"/>
          <w:sz w:val="24"/>
          <w:szCs w:val="24"/>
        </w:rPr>
      </w:pPr>
      <w:r>
        <w:rPr>
          <w:rFonts w:ascii="Arial" w:hAnsi="Arial" w:cs="Arial"/>
          <w:sz w:val="24"/>
          <w:szCs w:val="24"/>
        </w:rPr>
        <w:t xml:space="preserve">This adjustment to RSG has continued whilst Council Tax has </w:t>
      </w:r>
      <w:r w:rsidR="00A73877">
        <w:rPr>
          <w:rFonts w:ascii="Arial" w:hAnsi="Arial" w:cs="Arial"/>
          <w:sz w:val="24"/>
          <w:szCs w:val="24"/>
        </w:rPr>
        <w:t>risen, unfairly befitting some of the most prosperous councils by at least £153 million</w:t>
      </w:r>
      <w:r w:rsidR="008E4523">
        <w:rPr>
          <w:rFonts w:ascii="Arial" w:hAnsi="Arial" w:cs="Arial"/>
          <w:sz w:val="24"/>
          <w:szCs w:val="24"/>
        </w:rPr>
        <w:t>,</w:t>
      </w:r>
      <w:r w:rsidR="00A73877">
        <w:rPr>
          <w:rFonts w:ascii="Arial" w:hAnsi="Arial" w:cs="Arial"/>
          <w:sz w:val="24"/>
          <w:szCs w:val="24"/>
        </w:rPr>
        <w:t xml:space="preserve"> to the disadvantage of others.</w:t>
      </w:r>
    </w:p>
    <w:p w14:paraId="3AD97A06" w14:textId="77777777" w:rsidR="006121A4" w:rsidRPr="006121A4" w:rsidRDefault="006121A4" w:rsidP="006121A4">
      <w:pPr>
        <w:pStyle w:val="ListParagraph"/>
        <w:rPr>
          <w:rFonts w:ascii="Arial" w:hAnsi="Arial" w:cs="Arial"/>
          <w:sz w:val="24"/>
          <w:szCs w:val="24"/>
        </w:rPr>
      </w:pPr>
    </w:p>
    <w:p w14:paraId="27EBF468" w14:textId="062ED5A6" w:rsidR="001D41FC" w:rsidRDefault="001D41FC" w:rsidP="00976894">
      <w:pPr>
        <w:pStyle w:val="ListParagraph"/>
        <w:numPr>
          <w:ilvl w:val="1"/>
          <w:numId w:val="2"/>
        </w:numPr>
        <w:spacing w:after="0"/>
        <w:ind w:left="426"/>
        <w:rPr>
          <w:rFonts w:ascii="Arial" w:hAnsi="Arial" w:cs="Arial"/>
          <w:sz w:val="24"/>
          <w:szCs w:val="24"/>
        </w:rPr>
      </w:pPr>
      <w:r>
        <w:rPr>
          <w:rFonts w:ascii="Arial" w:hAnsi="Arial" w:cs="Arial"/>
          <w:sz w:val="24"/>
          <w:szCs w:val="24"/>
        </w:rPr>
        <w:t xml:space="preserve">Council </w:t>
      </w:r>
      <w:r w:rsidR="00A679F6">
        <w:rPr>
          <w:rFonts w:ascii="Arial" w:hAnsi="Arial" w:cs="Arial"/>
          <w:sz w:val="24"/>
          <w:szCs w:val="24"/>
        </w:rPr>
        <w:t xml:space="preserve">Tax has become by-far </w:t>
      </w:r>
      <w:r w:rsidR="002B1044">
        <w:rPr>
          <w:rFonts w:ascii="Arial" w:hAnsi="Arial" w:cs="Arial"/>
          <w:sz w:val="24"/>
          <w:szCs w:val="24"/>
        </w:rPr>
        <w:t xml:space="preserve">the single largest source of </w:t>
      </w:r>
      <w:r w:rsidR="00A679F6">
        <w:rPr>
          <w:rFonts w:ascii="Arial" w:hAnsi="Arial" w:cs="Arial"/>
          <w:sz w:val="24"/>
          <w:szCs w:val="24"/>
        </w:rPr>
        <w:t>Cor</w:t>
      </w:r>
      <w:r w:rsidR="006121A4">
        <w:rPr>
          <w:rFonts w:ascii="Arial" w:hAnsi="Arial" w:cs="Arial"/>
          <w:sz w:val="24"/>
          <w:szCs w:val="24"/>
        </w:rPr>
        <w:t>e</w:t>
      </w:r>
      <w:r w:rsidR="00A679F6">
        <w:rPr>
          <w:rFonts w:ascii="Arial" w:hAnsi="Arial" w:cs="Arial"/>
          <w:sz w:val="24"/>
          <w:szCs w:val="24"/>
        </w:rPr>
        <w:t xml:space="preserve"> Spending Power due to grant cuts, rising from 41% of CSP in 2013-14</w:t>
      </w:r>
      <w:r w:rsidR="00A679F6">
        <w:rPr>
          <w:rStyle w:val="FootnoteReference"/>
          <w:rFonts w:ascii="Arial" w:hAnsi="Arial" w:cs="Arial"/>
          <w:sz w:val="24"/>
          <w:szCs w:val="24"/>
        </w:rPr>
        <w:footnoteReference w:id="2"/>
      </w:r>
      <w:r w:rsidR="00A679F6">
        <w:rPr>
          <w:rFonts w:ascii="Arial" w:hAnsi="Arial" w:cs="Arial"/>
          <w:sz w:val="24"/>
          <w:szCs w:val="24"/>
        </w:rPr>
        <w:t xml:space="preserve"> to 59% in 2022-23, as illustrated by th</w:t>
      </w:r>
      <w:r w:rsidR="006121A4">
        <w:rPr>
          <w:rFonts w:ascii="Arial" w:hAnsi="Arial" w:cs="Arial"/>
          <w:sz w:val="24"/>
          <w:szCs w:val="24"/>
        </w:rPr>
        <w:t>e following</w:t>
      </w:r>
      <w:r w:rsidR="00A679F6">
        <w:rPr>
          <w:rFonts w:ascii="Arial" w:hAnsi="Arial" w:cs="Arial"/>
          <w:sz w:val="24"/>
          <w:szCs w:val="24"/>
        </w:rPr>
        <w:t xml:space="preserve"> chart</w:t>
      </w:r>
      <w:r w:rsidR="00533CDF">
        <w:rPr>
          <w:rFonts w:ascii="Arial" w:hAnsi="Arial" w:cs="Arial"/>
          <w:sz w:val="24"/>
          <w:szCs w:val="24"/>
        </w:rPr>
        <w:t>:</w:t>
      </w:r>
    </w:p>
    <w:p w14:paraId="1F14324B" w14:textId="71CD7850" w:rsidR="00A679F6" w:rsidRPr="006121A4" w:rsidRDefault="006121A4" w:rsidP="00A679F6">
      <w:pPr>
        <w:pStyle w:val="ListParagraph"/>
        <w:spacing w:after="0"/>
        <w:ind w:left="426"/>
        <w:rPr>
          <w:rFonts w:ascii="Arial" w:hAnsi="Arial" w:cs="Arial"/>
          <w:b/>
          <w:bCs/>
          <w:i/>
          <w:iCs/>
          <w:color w:val="943634" w:themeColor="accent2" w:themeShade="BF"/>
          <w:sz w:val="24"/>
          <w:szCs w:val="24"/>
        </w:rPr>
      </w:pPr>
      <w:r w:rsidRPr="006121A4">
        <w:rPr>
          <w:rFonts w:ascii="Arial" w:hAnsi="Arial" w:cs="Arial"/>
          <w:b/>
          <w:bCs/>
          <w:i/>
          <w:iCs/>
          <w:color w:val="943634" w:themeColor="accent2" w:themeShade="BF"/>
          <w:sz w:val="24"/>
          <w:szCs w:val="24"/>
        </w:rPr>
        <w:t xml:space="preserve">National Audit Office </w:t>
      </w:r>
      <w:r w:rsidR="00213D2E">
        <w:rPr>
          <w:rFonts w:ascii="Arial" w:hAnsi="Arial" w:cs="Arial"/>
          <w:b/>
          <w:bCs/>
          <w:i/>
          <w:iCs/>
          <w:color w:val="943634" w:themeColor="accent2" w:themeShade="BF"/>
          <w:sz w:val="24"/>
          <w:szCs w:val="24"/>
        </w:rPr>
        <w:t xml:space="preserve">- </w:t>
      </w:r>
      <w:r w:rsidRPr="006121A4">
        <w:rPr>
          <w:rFonts w:ascii="Arial" w:hAnsi="Arial" w:cs="Arial"/>
          <w:b/>
          <w:bCs/>
          <w:i/>
          <w:iCs/>
          <w:color w:val="943634" w:themeColor="accent2" w:themeShade="BF"/>
          <w:sz w:val="24"/>
          <w:szCs w:val="24"/>
        </w:rPr>
        <w:t>Change in Core Spending Power 2010-11 to 2020-21</w:t>
      </w:r>
    </w:p>
    <w:p w14:paraId="57E00AD2" w14:textId="7DA7CD22" w:rsidR="00A679F6" w:rsidRPr="00A679F6" w:rsidRDefault="00A679F6" w:rsidP="00A679F6">
      <w:pPr>
        <w:pStyle w:val="ListParagraph"/>
        <w:rPr>
          <w:rFonts w:ascii="Arial" w:hAnsi="Arial" w:cs="Arial"/>
          <w:sz w:val="24"/>
          <w:szCs w:val="24"/>
        </w:rPr>
      </w:pPr>
      <w:r>
        <w:rPr>
          <w:noProof/>
        </w:rPr>
        <w:drawing>
          <wp:inline distT="0" distB="0" distL="0" distR="0" wp14:anchorId="2975862B" wp14:editId="0CC7D646">
            <wp:extent cx="5200650" cy="24159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450" cy="2420499"/>
                    </a:xfrm>
                    <a:prstGeom prst="rect">
                      <a:avLst/>
                    </a:prstGeom>
                  </pic:spPr>
                </pic:pic>
              </a:graphicData>
            </a:graphic>
          </wp:inline>
        </w:drawing>
      </w:r>
    </w:p>
    <w:p w14:paraId="412B9638" w14:textId="77777777" w:rsidR="00A679F6" w:rsidRPr="00A679F6" w:rsidRDefault="00A679F6" w:rsidP="00A679F6">
      <w:pPr>
        <w:pStyle w:val="ListParagraph"/>
        <w:rPr>
          <w:rFonts w:ascii="Arial" w:hAnsi="Arial" w:cs="Arial"/>
          <w:sz w:val="24"/>
          <w:szCs w:val="24"/>
        </w:rPr>
      </w:pPr>
    </w:p>
    <w:p w14:paraId="19E848FE" w14:textId="615793EE" w:rsidR="00A679F6" w:rsidRPr="00365145" w:rsidRDefault="006121A4" w:rsidP="00976894">
      <w:pPr>
        <w:pStyle w:val="ListParagraph"/>
        <w:numPr>
          <w:ilvl w:val="1"/>
          <w:numId w:val="2"/>
        </w:numPr>
        <w:spacing w:after="0"/>
        <w:ind w:left="426"/>
        <w:rPr>
          <w:rFonts w:ascii="Arial" w:hAnsi="Arial" w:cs="Arial"/>
          <w:sz w:val="24"/>
          <w:szCs w:val="24"/>
        </w:rPr>
      </w:pPr>
      <w:r>
        <w:rPr>
          <w:rFonts w:ascii="Arial" w:hAnsi="Arial" w:cs="Arial"/>
          <w:sz w:val="24"/>
          <w:szCs w:val="24"/>
        </w:rPr>
        <w:t xml:space="preserve">Due </w:t>
      </w:r>
      <w:r w:rsidR="00213D2E">
        <w:rPr>
          <w:rFonts w:ascii="Arial" w:hAnsi="Arial" w:cs="Arial"/>
          <w:sz w:val="24"/>
          <w:szCs w:val="24"/>
        </w:rPr>
        <w:t>t</w:t>
      </w:r>
      <w:r>
        <w:rPr>
          <w:rFonts w:ascii="Arial" w:hAnsi="Arial" w:cs="Arial"/>
          <w:sz w:val="24"/>
          <w:szCs w:val="24"/>
        </w:rPr>
        <w:t>o this policy our councils, who have lost most from grant funding over the last decade and benefit least from rises in Council Tax, see the gap continuing to widen.</w:t>
      </w:r>
    </w:p>
    <w:p w14:paraId="394F96A5" w14:textId="77777777" w:rsidR="009815B8" w:rsidRPr="005B5B46" w:rsidRDefault="009815B8" w:rsidP="009815B8">
      <w:pPr>
        <w:pStyle w:val="ListParagraph"/>
        <w:rPr>
          <w:rFonts w:ascii="Arial" w:hAnsi="Arial" w:cs="Arial"/>
          <w:sz w:val="24"/>
          <w:szCs w:val="24"/>
          <w:highlight w:val="yellow"/>
        </w:rPr>
      </w:pPr>
    </w:p>
    <w:p w14:paraId="1877A076" w14:textId="003242CD" w:rsidR="00533CDF" w:rsidRPr="001C0D54" w:rsidRDefault="00533CDF" w:rsidP="00533CDF">
      <w:pPr>
        <w:pStyle w:val="ListParagraph"/>
        <w:numPr>
          <w:ilvl w:val="0"/>
          <w:numId w:val="2"/>
        </w:numPr>
        <w:ind w:left="378"/>
        <w:rPr>
          <w:rFonts w:ascii="Arial" w:hAnsi="Arial" w:cs="Arial"/>
          <w:b/>
          <w:sz w:val="24"/>
          <w:szCs w:val="24"/>
        </w:rPr>
      </w:pPr>
      <w:r w:rsidRPr="001C0D54">
        <w:rPr>
          <w:rFonts w:ascii="Arial" w:hAnsi="Arial" w:cs="Arial"/>
          <w:b/>
          <w:sz w:val="24"/>
          <w:szCs w:val="24"/>
        </w:rPr>
        <w:t xml:space="preserve">Question 2: Do you agree with the proposed package of </w:t>
      </w:r>
      <w:r w:rsidR="003D114B" w:rsidRPr="001C0D54">
        <w:rPr>
          <w:rFonts w:ascii="Arial" w:hAnsi="Arial" w:cs="Arial"/>
          <w:b/>
          <w:sz w:val="24"/>
          <w:szCs w:val="24"/>
        </w:rPr>
        <w:t>C</w:t>
      </w:r>
      <w:r w:rsidRPr="001C0D54">
        <w:rPr>
          <w:rFonts w:ascii="Arial" w:hAnsi="Arial" w:cs="Arial"/>
          <w:b/>
          <w:sz w:val="24"/>
          <w:szCs w:val="24"/>
        </w:rPr>
        <w:t xml:space="preserve">ouncil </w:t>
      </w:r>
      <w:r w:rsidR="003D114B" w:rsidRPr="001C0D54">
        <w:rPr>
          <w:rFonts w:ascii="Arial" w:hAnsi="Arial" w:cs="Arial"/>
          <w:b/>
          <w:sz w:val="24"/>
          <w:szCs w:val="24"/>
        </w:rPr>
        <w:t>T</w:t>
      </w:r>
      <w:r w:rsidRPr="001C0D54">
        <w:rPr>
          <w:rFonts w:ascii="Arial" w:hAnsi="Arial" w:cs="Arial"/>
          <w:b/>
          <w:sz w:val="24"/>
          <w:szCs w:val="24"/>
        </w:rPr>
        <w:t>ax referendum principles for 2022-23?</w:t>
      </w:r>
    </w:p>
    <w:p w14:paraId="5B2449CF" w14:textId="77777777" w:rsidR="00533CDF" w:rsidRDefault="00533CDF" w:rsidP="00533CDF">
      <w:pPr>
        <w:pStyle w:val="ListParagraph"/>
        <w:ind w:left="378"/>
        <w:rPr>
          <w:rFonts w:ascii="Arial" w:hAnsi="Arial" w:cs="Arial"/>
          <w:b/>
          <w:sz w:val="24"/>
          <w:szCs w:val="24"/>
        </w:rPr>
      </w:pPr>
    </w:p>
    <w:p w14:paraId="5E1246BF" w14:textId="5D9AEA41" w:rsidR="00533CDF" w:rsidRDefault="008A40C2" w:rsidP="00533CDF">
      <w:pPr>
        <w:pStyle w:val="ListParagraph"/>
        <w:numPr>
          <w:ilvl w:val="1"/>
          <w:numId w:val="2"/>
        </w:numPr>
        <w:ind w:left="426"/>
        <w:rPr>
          <w:rFonts w:ascii="Arial" w:hAnsi="Arial" w:cs="Arial"/>
          <w:bCs/>
          <w:sz w:val="24"/>
          <w:szCs w:val="24"/>
        </w:rPr>
      </w:pPr>
      <w:r>
        <w:rPr>
          <w:rFonts w:ascii="Arial" w:hAnsi="Arial" w:cs="Arial"/>
          <w:bCs/>
          <w:sz w:val="24"/>
          <w:szCs w:val="24"/>
        </w:rPr>
        <w:t>Members support the LGA position that if Government truly support independent local government, councils should be left to decide the levels of local taxation.</w:t>
      </w:r>
    </w:p>
    <w:p w14:paraId="215EF8B8" w14:textId="77777777" w:rsidR="00533CDF" w:rsidRDefault="00533CDF" w:rsidP="00533CDF">
      <w:pPr>
        <w:pStyle w:val="ListParagraph"/>
        <w:ind w:left="426"/>
        <w:rPr>
          <w:rFonts w:ascii="Arial" w:hAnsi="Arial" w:cs="Arial"/>
          <w:bCs/>
          <w:sz w:val="24"/>
          <w:szCs w:val="24"/>
        </w:rPr>
      </w:pPr>
    </w:p>
    <w:p w14:paraId="17015938" w14:textId="595644D1" w:rsidR="00533CDF" w:rsidRDefault="008A40C2" w:rsidP="00533CDF">
      <w:pPr>
        <w:pStyle w:val="ListParagraph"/>
        <w:numPr>
          <w:ilvl w:val="1"/>
          <w:numId w:val="2"/>
        </w:numPr>
        <w:ind w:left="426"/>
        <w:rPr>
          <w:rFonts w:ascii="Arial" w:hAnsi="Arial" w:cs="Arial"/>
          <w:bCs/>
          <w:sz w:val="24"/>
          <w:szCs w:val="24"/>
        </w:rPr>
      </w:pPr>
      <w:r>
        <w:rPr>
          <w:rFonts w:ascii="Arial" w:hAnsi="Arial" w:cs="Arial"/>
          <w:bCs/>
          <w:sz w:val="24"/>
          <w:szCs w:val="24"/>
        </w:rPr>
        <w:t>In our answer to question 1, we have made clear the inherent problem of financing the majority of council spending through Council Tax</w:t>
      </w:r>
      <w:r w:rsidR="00C25DC8">
        <w:rPr>
          <w:rFonts w:ascii="Arial" w:hAnsi="Arial" w:cs="Arial"/>
          <w:bCs/>
          <w:sz w:val="24"/>
          <w:szCs w:val="24"/>
        </w:rPr>
        <w:t xml:space="preserve"> and a failure to recognise the different ability of councils to raise tax</w:t>
      </w:r>
      <w:r w:rsidR="002F1D6E">
        <w:rPr>
          <w:rFonts w:ascii="Arial" w:hAnsi="Arial" w:cs="Arial"/>
          <w:bCs/>
          <w:sz w:val="24"/>
          <w:szCs w:val="24"/>
        </w:rPr>
        <w:t>.</w:t>
      </w:r>
    </w:p>
    <w:p w14:paraId="3DD9D70D" w14:textId="77777777" w:rsidR="00533CDF" w:rsidRPr="00533CDF" w:rsidRDefault="00533CDF" w:rsidP="00533CDF">
      <w:pPr>
        <w:pStyle w:val="ListParagraph"/>
        <w:rPr>
          <w:rFonts w:ascii="Arial" w:hAnsi="Arial" w:cs="Arial"/>
          <w:bCs/>
          <w:sz w:val="24"/>
          <w:szCs w:val="24"/>
        </w:rPr>
      </w:pPr>
    </w:p>
    <w:p w14:paraId="40E10823" w14:textId="1C366D15" w:rsidR="00533CDF" w:rsidRDefault="002F1D6E"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lastRenderedPageBreak/>
        <w:t>Members wish to make clear that the Council Tax system as it stands makes it inherently more difficult for our members to raise the necessary funds without unduly penalising occupiers of modestly priced dwellings, due to disparities in house values.</w:t>
      </w:r>
    </w:p>
    <w:p w14:paraId="625B8802" w14:textId="77777777" w:rsidR="00533CDF" w:rsidRPr="00533CDF" w:rsidRDefault="00533CDF" w:rsidP="00897814">
      <w:pPr>
        <w:pStyle w:val="ListParagraph"/>
        <w:ind w:left="567" w:hanging="573"/>
        <w:rPr>
          <w:rFonts w:ascii="Arial" w:hAnsi="Arial" w:cs="Arial"/>
          <w:bCs/>
          <w:sz w:val="24"/>
          <w:szCs w:val="24"/>
        </w:rPr>
      </w:pPr>
    </w:p>
    <w:p w14:paraId="4A25628E" w14:textId="60663D79" w:rsidR="00533CDF" w:rsidRDefault="002F1D6E"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t xml:space="preserve">This is illustrated in the following chart, showing the range of variations in the value of </w:t>
      </w:r>
      <w:r w:rsidR="003D114B">
        <w:rPr>
          <w:rFonts w:ascii="Arial" w:hAnsi="Arial" w:cs="Arial"/>
          <w:bCs/>
          <w:sz w:val="24"/>
          <w:szCs w:val="24"/>
        </w:rPr>
        <w:t xml:space="preserve">average </w:t>
      </w:r>
      <w:r>
        <w:rPr>
          <w:rFonts w:ascii="Arial" w:hAnsi="Arial" w:cs="Arial"/>
          <w:bCs/>
          <w:sz w:val="24"/>
          <w:szCs w:val="24"/>
        </w:rPr>
        <w:t xml:space="preserve">tax raised </w:t>
      </w:r>
      <w:r w:rsidR="003D114B">
        <w:rPr>
          <w:rFonts w:ascii="Arial" w:hAnsi="Arial" w:cs="Arial"/>
          <w:bCs/>
          <w:sz w:val="24"/>
          <w:szCs w:val="24"/>
        </w:rPr>
        <w:t xml:space="preserve">per dwelling </w:t>
      </w:r>
      <w:r>
        <w:rPr>
          <w:rFonts w:ascii="Arial" w:hAnsi="Arial" w:cs="Arial"/>
          <w:bCs/>
          <w:sz w:val="24"/>
          <w:szCs w:val="24"/>
        </w:rPr>
        <w:t>as a percentage of local Band D taxation</w:t>
      </w:r>
      <w:r w:rsidR="004D5BDD">
        <w:rPr>
          <w:rFonts w:ascii="Arial" w:hAnsi="Arial" w:cs="Arial"/>
          <w:bCs/>
          <w:sz w:val="24"/>
          <w:szCs w:val="24"/>
        </w:rPr>
        <w:t>,</w:t>
      </w:r>
      <w:r>
        <w:rPr>
          <w:rFonts w:ascii="Arial" w:hAnsi="Arial" w:cs="Arial"/>
          <w:bCs/>
          <w:sz w:val="24"/>
          <w:szCs w:val="24"/>
        </w:rPr>
        <w:t xml:space="preserve"> for all billing authorities</w:t>
      </w:r>
      <w:r w:rsidR="003D114B">
        <w:rPr>
          <w:rFonts w:ascii="Arial" w:hAnsi="Arial" w:cs="Arial"/>
          <w:bCs/>
          <w:sz w:val="24"/>
          <w:szCs w:val="24"/>
        </w:rPr>
        <w:t>:</w:t>
      </w:r>
    </w:p>
    <w:p w14:paraId="7EC86F21" w14:textId="157BAC2D" w:rsidR="002F1D6E" w:rsidRPr="002F1D6E" w:rsidRDefault="002F1D6E" w:rsidP="00897814">
      <w:pPr>
        <w:pStyle w:val="ListParagraph"/>
        <w:ind w:left="567"/>
        <w:rPr>
          <w:rFonts w:ascii="Arial" w:hAnsi="Arial" w:cs="Arial"/>
          <w:bCs/>
          <w:sz w:val="24"/>
          <w:szCs w:val="24"/>
        </w:rPr>
      </w:pPr>
      <w:r>
        <w:rPr>
          <w:rFonts w:ascii="Arial" w:hAnsi="Arial" w:cs="Arial"/>
          <w:bCs/>
          <w:noProof/>
          <w:sz w:val="24"/>
          <w:szCs w:val="24"/>
        </w:rPr>
        <w:drawing>
          <wp:inline distT="0" distB="0" distL="0" distR="0" wp14:anchorId="2F5FB8F4" wp14:editId="677B44B8">
            <wp:extent cx="4381500" cy="28781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7724" cy="2888778"/>
                    </a:xfrm>
                    <a:prstGeom prst="rect">
                      <a:avLst/>
                    </a:prstGeom>
                    <a:noFill/>
                  </pic:spPr>
                </pic:pic>
              </a:graphicData>
            </a:graphic>
          </wp:inline>
        </w:drawing>
      </w:r>
    </w:p>
    <w:p w14:paraId="36EE6619" w14:textId="77777777" w:rsidR="00533CDF" w:rsidRPr="00533CDF" w:rsidRDefault="00533CDF" w:rsidP="00897814">
      <w:pPr>
        <w:pStyle w:val="ListParagraph"/>
        <w:ind w:left="567" w:hanging="573"/>
        <w:rPr>
          <w:rFonts w:ascii="Arial" w:hAnsi="Arial" w:cs="Arial"/>
          <w:bCs/>
          <w:sz w:val="24"/>
          <w:szCs w:val="24"/>
        </w:rPr>
      </w:pPr>
    </w:p>
    <w:p w14:paraId="2A4772BC" w14:textId="4D5143AB" w:rsidR="00533CDF" w:rsidRDefault="006F1C86"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t>So</w:t>
      </w:r>
      <w:r w:rsidR="003D114B">
        <w:rPr>
          <w:rFonts w:ascii="Arial" w:hAnsi="Arial" w:cs="Arial"/>
          <w:bCs/>
          <w:sz w:val="24"/>
          <w:szCs w:val="24"/>
        </w:rPr>
        <w:t>,</w:t>
      </w:r>
      <w:r w:rsidR="004D5BDD">
        <w:rPr>
          <w:rFonts w:ascii="Arial" w:hAnsi="Arial" w:cs="Arial"/>
          <w:bCs/>
          <w:sz w:val="24"/>
          <w:szCs w:val="24"/>
        </w:rPr>
        <w:t xml:space="preserve"> </w:t>
      </w:r>
      <w:r>
        <w:rPr>
          <w:rFonts w:ascii="Arial" w:hAnsi="Arial" w:cs="Arial"/>
          <w:bCs/>
          <w:sz w:val="24"/>
          <w:szCs w:val="24"/>
        </w:rPr>
        <w:t>it can be seen</w:t>
      </w:r>
      <w:r w:rsidR="004D5BDD">
        <w:rPr>
          <w:rFonts w:ascii="Arial" w:hAnsi="Arial" w:cs="Arial"/>
          <w:bCs/>
          <w:sz w:val="24"/>
          <w:szCs w:val="24"/>
        </w:rPr>
        <w:t>,</w:t>
      </w:r>
      <w:r>
        <w:rPr>
          <w:rFonts w:ascii="Arial" w:hAnsi="Arial" w:cs="Arial"/>
          <w:bCs/>
          <w:sz w:val="24"/>
          <w:szCs w:val="24"/>
        </w:rPr>
        <w:t xml:space="preserve"> that each £100 increase in band D tax in the lowest ranking Council, Liverpool, earns less than half the amount in average taxation than the highest, Kensington and Chelsea.</w:t>
      </w:r>
    </w:p>
    <w:p w14:paraId="074A7360" w14:textId="77777777" w:rsidR="00533CDF" w:rsidRPr="00533CDF" w:rsidRDefault="00533CDF" w:rsidP="00897814">
      <w:pPr>
        <w:pStyle w:val="ListParagraph"/>
        <w:ind w:left="567" w:hanging="573"/>
        <w:rPr>
          <w:rFonts w:ascii="Arial" w:hAnsi="Arial" w:cs="Arial"/>
          <w:bCs/>
          <w:sz w:val="24"/>
          <w:szCs w:val="24"/>
        </w:rPr>
      </w:pPr>
    </w:p>
    <w:p w14:paraId="49010D8A" w14:textId="014F58FA" w:rsidR="00533CDF" w:rsidRDefault="006F1C86"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t>For this reason</w:t>
      </w:r>
      <w:r w:rsidR="004D5BDD">
        <w:rPr>
          <w:rFonts w:ascii="Arial" w:hAnsi="Arial" w:cs="Arial"/>
          <w:bCs/>
          <w:sz w:val="24"/>
          <w:szCs w:val="24"/>
        </w:rPr>
        <w:t>,</w:t>
      </w:r>
      <w:r>
        <w:rPr>
          <w:rFonts w:ascii="Arial" w:hAnsi="Arial" w:cs="Arial"/>
          <w:bCs/>
          <w:sz w:val="24"/>
          <w:szCs w:val="24"/>
        </w:rPr>
        <w:t xml:space="preserve"> it is vitally important that differences in Council Tax </w:t>
      </w:r>
      <w:r w:rsidR="004D5BDD">
        <w:rPr>
          <w:rFonts w:ascii="Arial" w:hAnsi="Arial" w:cs="Arial"/>
          <w:bCs/>
          <w:sz w:val="24"/>
          <w:szCs w:val="24"/>
        </w:rPr>
        <w:t>bases are fully taken into account both in the settlement and the Fair Funding review.</w:t>
      </w:r>
    </w:p>
    <w:p w14:paraId="6A52168B" w14:textId="77777777" w:rsidR="006F1C86" w:rsidRPr="006F1C86" w:rsidRDefault="006F1C86" w:rsidP="00897814">
      <w:pPr>
        <w:pStyle w:val="ListParagraph"/>
        <w:ind w:left="567" w:hanging="573"/>
        <w:rPr>
          <w:rFonts w:ascii="Arial" w:hAnsi="Arial" w:cs="Arial"/>
          <w:bCs/>
          <w:sz w:val="24"/>
          <w:szCs w:val="24"/>
        </w:rPr>
      </w:pPr>
    </w:p>
    <w:p w14:paraId="59C578CF" w14:textId="1322AA7A" w:rsidR="006F1C86" w:rsidRPr="0013571D" w:rsidRDefault="0013571D" w:rsidP="00897814">
      <w:pPr>
        <w:pStyle w:val="ListParagraph"/>
        <w:numPr>
          <w:ilvl w:val="0"/>
          <w:numId w:val="2"/>
        </w:numPr>
        <w:ind w:left="567" w:hanging="573"/>
        <w:rPr>
          <w:rFonts w:ascii="Arial" w:hAnsi="Arial" w:cs="Arial"/>
          <w:b/>
          <w:sz w:val="24"/>
          <w:szCs w:val="24"/>
        </w:rPr>
      </w:pPr>
      <w:r w:rsidRPr="0013571D">
        <w:rPr>
          <w:rFonts w:ascii="Arial" w:hAnsi="Arial" w:cs="Arial"/>
          <w:b/>
          <w:sz w:val="24"/>
          <w:szCs w:val="24"/>
        </w:rPr>
        <w:t>Question 3: Do you agree with the government’s proposals for the Social Care Grant in 2022/23?</w:t>
      </w:r>
    </w:p>
    <w:p w14:paraId="2DCB687A" w14:textId="77777777" w:rsidR="004D5BDD" w:rsidRPr="004D5BDD" w:rsidRDefault="004D5BDD" w:rsidP="00897814">
      <w:pPr>
        <w:pStyle w:val="ListParagraph"/>
        <w:ind w:left="567" w:hanging="573"/>
        <w:rPr>
          <w:rFonts w:ascii="Arial" w:hAnsi="Arial" w:cs="Arial"/>
          <w:bCs/>
          <w:sz w:val="24"/>
          <w:szCs w:val="24"/>
        </w:rPr>
      </w:pPr>
    </w:p>
    <w:p w14:paraId="327D1083" w14:textId="419DC280" w:rsidR="004D5BDD" w:rsidRDefault="00F135BF"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t>For reasons which will hopefully be apparent from the previous sections</w:t>
      </w:r>
      <w:r w:rsidR="003D114B">
        <w:rPr>
          <w:rFonts w:ascii="Arial" w:hAnsi="Arial" w:cs="Arial"/>
          <w:bCs/>
          <w:sz w:val="24"/>
          <w:szCs w:val="24"/>
        </w:rPr>
        <w:t>,</w:t>
      </w:r>
      <w:r>
        <w:rPr>
          <w:rFonts w:ascii="Arial" w:hAnsi="Arial" w:cs="Arial"/>
          <w:bCs/>
          <w:sz w:val="24"/>
          <w:szCs w:val="24"/>
        </w:rPr>
        <w:t xml:space="preserve"> we believe a greater portion of the overall grant should be given over to equalisation and question the reason behind the choice of £80 million.</w:t>
      </w:r>
    </w:p>
    <w:p w14:paraId="33F94D67" w14:textId="77777777" w:rsidR="004D5BDD" w:rsidRPr="004D5BDD" w:rsidRDefault="004D5BDD" w:rsidP="00897814">
      <w:pPr>
        <w:pStyle w:val="ListParagraph"/>
        <w:ind w:left="567" w:hanging="573"/>
        <w:rPr>
          <w:rFonts w:ascii="Arial" w:hAnsi="Arial" w:cs="Arial"/>
          <w:bCs/>
          <w:sz w:val="24"/>
          <w:szCs w:val="24"/>
        </w:rPr>
      </w:pPr>
    </w:p>
    <w:p w14:paraId="19D1500A" w14:textId="50DA6C40" w:rsidR="00A356FA" w:rsidRPr="00A356FA" w:rsidRDefault="00A356FA"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t xml:space="preserve">Full equalisation with the social care precept would result in a </w:t>
      </w:r>
      <w:r w:rsidR="00454DC4">
        <w:rPr>
          <w:rFonts w:ascii="Arial" w:hAnsi="Arial" w:cs="Arial"/>
          <w:bCs/>
          <w:sz w:val="24"/>
          <w:szCs w:val="24"/>
        </w:rPr>
        <w:t>modest redistribution in favour of our members of a total £3.9 million.</w:t>
      </w:r>
    </w:p>
    <w:p w14:paraId="64BE8210" w14:textId="77777777" w:rsidR="004D5BDD" w:rsidRPr="004D5BDD" w:rsidRDefault="004D5BDD" w:rsidP="00897814">
      <w:pPr>
        <w:pStyle w:val="ListParagraph"/>
        <w:ind w:left="567" w:hanging="573"/>
        <w:rPr>
          <w:rFonts w:ascii="Arial" w:hAnsi="Arial" w:cs="Arial"/>
          <w:bCs/>
          <w:sz w:val="24"/>
          <w:szCs w:val="24"/>
        </w:rPr>
      </w:pPr>
    </w:p>
    <w:p w14:paraId="311E5DB1" w14:textId="06EF6261" w:rsidR="004D5BDD" w:rsidRDefault="000078F1" w:rsidP="00897814">
      <w:pPr>
        <w:pStyle w:val="ListParagraph"/>
        <w:numPr>
          <w:ilvl w:val="1"/>
          <w:numId w:val="2"/>
        </w:numPr>
        <w:ind w:left="567" w:hanging="573"/>
        <w:rPr>
          <w:rFonts w:ascii="Arial" w:hAnsi="Arial" w:cs="Arial"/>
          <w:bCs/>
          <w:sz w:val="24"/>
          <w:szCs w:val="24"/>
        </w:rPr>
      </w:pPr>
      <w:r>
        <w:rPr>
          <w:rFonts w:ascii="Arial" w:hAnsi="Arial" w:cs="Arial"/>
          <w:bCs/>
          <w:sz w:val="24"/>
          <w:szCs w:val="24"/>
        </w:rPr>
        <w:t xml:space="preserve">We welcome that this grant is </w:t>
      </w:r>
      <w:r w:rsidR="007F2733">
        <w:rPr>
          <w:rFonts w:ascii="Arial" w:hAnsi="Arial" w:cs="Arial"/>
          <w:bCs/>
          <w:sz w:val="24"/>
          <w:szCs w:val="24"/>
        </w:rPr>
        <w:t>un-</w:t>
      </w:r>
      <w:r>
        <w:rPr>
          <w:rFonts w:ascii="Arial" w:hAnsi="Arial" w:cs="Arial"/>
          <w:bCs/>
          <w:sz w:val="24"/>
          <w:szCs w:val="24"/>
        </w:rPr>
        <w:t xml:space="preserve">ringfenced </w:t>
      </w:r>
      <w:r w:rsidR="007F76B8">
        <w:rPr>
          <w:rFonts w:ascii="Arial" w:hAnsi="Arial" w:cs="Arial"/>
          <w:bCs/>
          <w:sz w:val="24"/>
          <w:szCs w:val="24"/>
        </w:rPr>
        <w:t xml:space="preserve">but join the LGA in highlighting that this funding will not be sufficient if it is intended to cover the pressures in both </w:t>
      </w:r>
      <w:r w:rsidR="007F76B8">
        <w:rPr>
          <w:rFonts w:ascii="Arial" w:hAnsi="Arial" w:cs="Arial"/>
          <w:bCs/>
          <w:sz w:val="24"/>
          <w:szCs w:val="24"/>
        </w:rPr>
        <w:lastRenderedPageBreak/>
        <w:t>adult and children’s services and can only be considered a stop gap in terms of the funding needed for both services.</w:t>
      </w:r>
    </w:p>
    <w:p w14:paraId="42039554" w14:textId="77777777" w:rsidR="004D5BDD" w:rsidRPr="004D5BDD" w:rsidRDefault="004D5BDD" w:rsidP="004D5BDD">
      <w:pPr>
        <w:pStyle w:val="ListParagraph"/>
        <w:rPr>
          <w:rFonts w:ascii="Arial" w:hAnsi="Arial" w:cs="Arial"/>
          <w:bCs/>
          <w:sz w:val="24"/>
          <w:szCs w:val="24"/>
        </w:rPr>
      </w:pPr>
    </w:p>
    <w:p w14:paraId="59E7CDBF" w14:textId="799E5899" w:rsidR="004D5BDD" w:rsidRPr="00253BAF" w:rsidRDefault="00253BAF" w:rsidP="00897814">
      <w:pPr>
        <w:pStyle w:val="ListParagraph"/>
        <w:numPr>
          <w:ilvl w:val="0"/>
          <w:numId w:val="2"/>
        </w:numPr>
        <w:ind w:left="567" w:hanging="567"/>
        <w:rPr>
          <w:rFonts w:ascii="Arial" w:hAnsi="Arial" w:cs="Arial"/>
          <w:b/>
          <w:bCs/>
          <w:sz w:val="24"/>
          <w:szCs w:val="24"/>
        </w:rPr>
      </w:pPr>
      <w:r w:rsidRPr="00253BAF">
        <w:rPr>
          <w:rFonts w:ascii="ArialMT" w:hAnsi="ArialMT" w:cs="ArialMT"/>
          <w:b/>
          <w:bCs/>
          <w:sz w:val="24"/>
          <w:szCs w:val="24"/>
        </w:rPr>
        <w:t>Question 4: Do you agree with the government’s proposals for iBCF in 2022/23?</w:t>
      </w:r>
    </w:p>
    <w:p w14:paraId="27E35C63" w14:textId="77777777" w:rsidR="004D5BDD" w:rsidRPr="004D5BDD" w:rsidRDefault="004D5BDD" w:rsidP="00897814">
      <w:pPr>
        <w:pStyle w:val="ListParagraph"/>
        <w:ind w:left="567" w:hanging="567"/>
        <w:rPr>
          <w:rFonts w:ascii="Arial" w:hAnsi="Arial" w:cs="Arial"/>
          <w:bCs/>
          <w:sz w:val="24"/>
          <w:szCs w:val="24"/>
        </w:rPr>
      </w:pPr>
    </w:p>
    <w:p w14:paraId="405C34CE" w14:textId="2FBC0946" w:rsidR="004D5BDD" w:rsidRDefault="002B2A73"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Members welcome the inflationary increase whilst pointing out that related costs are increasing at above-inflationary rates whilst service dem</w:t>
      </w:r>
      <w:r w:rsidR="009F0F7D">
        <w:rPr>
          <w:rFonts w:ascii="Arial" w:hAnsi="Arial" w:cs="Arial"/>
          <w:bCs/>
          <w:sz w:val="24"/>
          <w:szCs w:val="24"/>
        </w:rPr>
        <w:t>a</w:t>
      </w:r>
      <w:r>
        <w:rPr>
          <w:rFonts w:ascii="Arial" w:hAnsi="Arial" w:cs="Arial"/>
          <w:bCs/>
          <w:sz w:val="24"/>
          <w:szCs w:val="24"/>
        </w:rPr>
        <w:t>nd is also adding upwards pressures.</w:t>
      </w:r>
    </w:p>
    <w:p w14:paraId="5BBC8364" w14:textId="77777777" w:rsidR="003D114B" w:rsidRDefault="003D114B" w:rsidP="00897814">
      <w:pPr>
        <w:pStyle w:val="ListParagraph"/>
        <w:ind w:left="567" w:hanging="567"/>
        <w:rPr>
          <w:rFonts w:ascii="Arial" w:hAnsi="Arial" w:cs="Arial"/>
          <w:bCs/>
          <w:sz w:val="24"/>
          <w:szCs w:val="24"/>
        </w:rPr>
      </w:pPr>
    </w:p>
    <w:p w14:paraId="7077671F" w14:textId="2749002F" w:rsidR="003D114B" w:rsidRDefault="003D114B"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 xml:space="preserve">Latest inflation figures </w:t>
      </w:r>
      <w:r w:rsidR="0010760E">
        <w:rPr>
          <w:rFonts w:ascii="Arial" w:hAnsi="Arial" w:cs="Arial"/>
          <w:bCs/>
          <w:sz w:val="24"/>
          <w:szCs w:val="24"/>
        </w:rPr>
        <w:t>show rising annual CPI and RPI inflation, CPI latest figures are up from 3.1% to 5.1%.  We know that many of the cost pressures on authorities in care services</w:t>
      </w:r>
      <w:r w:rsidR="008959D1">
        <w:rPr>
          <w:rFonts w:ascii="Arial" w:hAnsi="Arial" w:cs="Arial"/>
          <w:bCs/>
          <w:sz w:val="24"/>
          <w:szCs w:val="24"/>
        </w:rPr>
        <w:t xml:space="preserve">, especially fuel, will </w:t>
      </w:r>
      <w:r w:rsidR="0010760E">
        <w:rPr>
          <w:rFonts w:ascii="Arial" w:hAnsi="Arial" w:cs="Arial"/>
          <w:bCs/>
          <w:sz w:val="24"/>
          <w:szCs w:val="24"/>
        </w:rPr>
        <w:t>exceed the average rates</w:t>
      </w:r>
      <w:r w:rsidR="008959D1">
        <w:rPr>
          <w:rFonts w:ascii="Arial" w:hAnsi="Arial" w:cs="Arial"/>
          <w:bCs/>
          <w:sz w:val="24"/>
          <w:szCs w:val="24"/>
        </w:rPr>
        <w:t>.</w:t>
      </w:r>
    </w:p>
    <w:p w14:paraId="04ACEE10" w14:textId="77777777" w:rsidR="000078F1" w:rsidRPr="000078F1" w:rsidRDefault="000078F1" w:rsidP="00897814">
      <w:pPr>
        <w:pStyle w:val="ListParagraph"/>
        <w:ind w:left="567" w:hanging="567"/>
        <w:rPr>
          <w:rFonts w:ascii="Arial" w:hAnsi="Arial" w:cs="Arial"/>
          <w:bCs/>
          <w:sz w:val="24"/>
          <w:szCs w:val="24"/>
        </w:rPr>
      </w:pPr>
    </w:p>
    <w:p w14:paraId="15980964" w14:textId="0230DD80" w:rsidR="000078F1" w:rsidRPr="002B2A73" w:rsidRDefault="002B2A73" w:rsidP="00897814">
      <w:pPr>
        <w:pStyle w:val="ListParagraph"/>
        <w:numPr>
          <w:ilvl w:val="0"/>
          <w:numId w:val="2"/>
        </w:numPr>
        <w:ind w:left="567" w:hanging="567"/>
        <w:rPr>
          <w:rFonts w:ascii="Arial" w:hAnsi="Arial" w:cs="Arial"/>
          <w:b/>
          <w:sz w:val="24"/>
          <w:szCs w:val="24"/>
        </w:rPr>
      </w:pPr>
      <w:r w:rsidRPr="002B2A73">
        <w:rPr>
          <w:rFonts w:ascii="Arial" w:hAnsi="Arial" w:cs="Arial"/>
          <w:b/>
          <w:sz w:val="24"/>
          <w:szCs w:val="24"/>
        </w:rPr>
        <w:t>Question 5: Do you agree with the government’s proposals for distributing the Market Sustainability and Fair Cost of Care Fund in 2022/23?</w:t>
      </w:r>
    </w:p>
    <w:p w14:paraId="76510283" w14:textId="77777777" w:rsidR="000078F1" w:rsidRPr="000078F1" w:rsidRDefault="000078F1" w:rsidP="00897814">
      <w:pPr>
        <w:pStyle w:val="ListParagraph"/>
        <w:ind w:left="567" w:hanging="567"/>
        <w:rPr>
          <w:rFonts w:ascii="Arial" w:hAnsi="Arial" w:cs="Arial"/>
          <w:bCs/>
          <w:sz w:val="24"/>
          <w:szCs w:val="24"/>
        </w:rPr>
      </w:pPr>
    </w:p>
    <w:p w14:paraId="13459FB4" w14:textId="193D074F" w:rsidR="000078F1" w:rsidRDefault="000078F1"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As</w:t>
      </w:r>
      <w:r w:rsidR="009F0F7D">
        <w:rPr>
          <w:rFonts w:ascii="Arial" w:hAnsi="Arial" w:cs="Arial"/>
          <w:bCs/>
          <w:sz w:val="24"/>
          <w:szCs w:val="24"/>
        </w:rPr>
        <w:t xml:space="preserve"> the consultation only invites commentary on the distribution basis, we agree that the use of ASC </w:t>
      </w:r>
      <w:r w:rsidR="003A5094">
        <w:rPr>
          <w:rFonts w:ascii="Arial" w:hAnsi="Arial" w:cs="Arial"/>
          <w:bCs/>
          <w:sz w:val="24"/>
          <w:szCs w:val="24"/>
        </w:rPr>
        <w:t xml:space="preserve">relative needs </w:t>
      </w:r>
      <w:r w:rsidR="009F0F7D">
        <w:rPr>
          <w:rFonts w:ascii="Arial" w:hAnsi="Arial" w:cs="Arial"/>
          <w:bCs/>
          <w:sz w:val="24"/>
          <w:szCs w:val="24"/>
        </w:rPr>
        <w:t xml:space="preserve">formula is </w:t>
      </w:r>
      <w:r w:rsidR="003A5094">
        <w:rPr>
          <w:rFonts w:ascii="Arial" w:hAnsi="Arial" w:cs="Arial"/>
          <w:bCs/>
          <w:sz w:val="24"/>
          <w:szCs w:val="24"/>
        </w:rPr>
        <w:t>a reasonable basis</w:t>
      </w:r>
    </w:p>
    <w:p w14:paraId="5C90EF04" w14:textId="77777777" w:rsidR="000078F1" w:rsidRPr="000078F1" w:rsidRDefault="000078F1" w:rsidP="00897814">
      <w:pPr>
        <w:pStyle w:val="ListParagraph"/>
        <w:ind w:left="567" w:hanging="567"/>
        <w:rPr>
          <w:rFonts w:ascii="Arial" w:hAnsi="Arial" w:cs="Arial"/>
          <w:bCs/>
          <w:sz w:val="24"/>
          <w:szCs w:val="24"/>
        </w:rPr>
      </w:pPr>
    </w:p>
    <w:p w14:paraId="2D4220CE" w14:textId="4F4A3AD5" w:rsidR="000078F1" w:rsidRDefault="003A5094"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There are separate issues about whether the funding would facilitate a significant pay offer for providers or a better care offer, which would require a much bigger financial input</w:t>
      </w:r>
      <w:r w:rsidR="008959D1">
        <w:rPr>
          <w:rFonts w:ascii="Arial" w:hAnsi="Arial" w:cs="Arial"/>
          <w:bCs/>
          <w:sz w:val="24"/>
          <w:szCs w:val="24"/>
        </w:rPr>
        <w:t>.</w:t>
      </w:r>
    </w:p>
    <w:p w14:paraId="52F0AF7A" w14:textId="77777777" w:rsidR="000078F1" w:rsidRPr="000078F1" w:rsidRDefault="000078F1" w:rsidP="00897814">
      <w:pPr>
        <w:pStyle w:val="ListParagraph"/>
        <w:ind w:left="567" w:hanging="567"/>
        <w:rPr>
          <w:rFonts w:ascii="Arial" w:hAnsi="Arial" w:cs="Arial"/>
          <w:bCs/>
          <w:sz w:val="24"/>
          <w:szCs w:val="24"/>
        </w:rPr>
      </w:pPr>
    </w:p>
    <w:p w14:paraId="43B852A4" w14:textId="261BF52A" w:rsidR="000078F1" w:rsidRPr="009B2B11" w:rsidRDefault="003A5094" w:rsidP="00897814">
      <w:pPr>
        <w:pStyle w:val="ListParagraph"/>
        <w:numPr>
          <w:ilvl w:val="0"/>
          <w:numId w:val="2"/>
        </w:numPr>
        <w:ind w:left="567" w:hanging="567"/>
        <w:rPr>
          <w:rFonts w:ascii="Arial" w:hAnsi="Arial" w:cs="Arial"/>
          <w:b/>
          <w:sz w:val="24"/>
          <w:szCs w:val="24"/>
        </w:rPr>
      </w:pPr>
      <w:r w:rsidRPr="009B2B11">
        <w:rPr>
          <w:rFonts w:ascii="Arial" w:hAnsi="Arial" w:cs="Arial"/>
          <w:b/>
          <w:sz w:val="24"/>
          <w:szCs w:val="24"/>
        </w:rPr>
        <w:t>Question 6: Do you agree with the government’s proposals for a one-off 2022/23 Services Grant</w:t>
      </w:r>
      <w:r w:rsidR="009B2B11" w:rsidRPr="009B2B11">
        <w:rPr>
          <w:rFonts w:ascii="Arial" w:hAnsi="Arial" w:cs="Arial"/>
          <w:b/>
          <w:sz w:val="24"/>
          <w:szCs w:val="24"/>
        </w:rPr>
        <w:t xml:space="preserve"> </w:t>
      </w:r>
      <w:r w:rsidRPr="009B2B11">
        <w:rPr>
          <w:rFonts w:ascii="Arial" w:hAnsi="Arial" w:cs="Arial"/>
          <w:b/>
          <w:sz w:val="24"/>
          <w:szCs w:val="24"/>
        </w:rPr>
        <w:t>distributed using 2013/14 shares of the Settlement Funding Assessment?</w:t>
      </w:r>
    </w:p>
    <w:p w14:paraId="78E4C08B" w14:textId="77777777" w:rsidR="000078F1" w:rsidRPr="000078F1" w:rsidRDefault="000078F1" w:rsidP="00897814">
      <w:pPr>
        <w:pStyle w:val="ListParagraph"/>
        <w:ind w:left="567" w:hanging="567"/>
        <w:rPr>
          <w:rFonts w:ascii="Arial" w:hAnsi="Arial" w:cs="Arial"/>
          <w:bCs/>
          <w:sz w:val="24"/>
          <w:szCs w:val="24"/>
        </w:rPr>
      </w:pPr>
    </w:p>
    <w:p w14:paraId="4F38720E" w14:textId="21C0F5EC" w:rsidR="000078F1" w:rsidRDefault="009B2B11"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 xml:space="preserve"> Whilst members welcome the additional </w:t>
      </w:r>
      <w:r w:rsidR="00C661CF">
        <w:rPr>
          <w:rFonts w:ascii="Arial" w:hAnsi="Arial" w:cs="Arial"/>
          <w:bCs/>
          <w:sz w:val="24"/>
          <w:szCs w:val="24"/>
        </w:rPr>
        <w:t xml:space="preserve">£822 million </w:t>
      </w:r>
      <w:r>
        <w:rPr>
          <w:rFonts w:ascii="Arial" w:hAnsi="Arial" w:cs="Arial"/>
          <w:bCs/>
          <w:sz w:val="24"/>
          <w:szCs w:val="24"/>
        </w:rPr>
        <w:t>funding and the distribution basis for 2022-23, the accompanying statements</w:t>
      </w:r>
      <w:r w:rsidR="008959D1">
        <w:rPr>
          <w:rFonts w:ascii="Arial" w:hAnsi="Arial" w:cs="Arial"/>
          <w:bCs/>
          <w:sz w:val="24"/>
          <w:szCs w:val="24"/>
        </w:rPr>
        <w:t xml:space="preserve"> that this funding is one-year only is a cause of great concern</w:t>
      </w:r>
    </w:p>
    <w:p w14:paraId="1658EDAF" w14:textId="77777777" w:rsidR="004D5BDD" w:rsidRPr="004D5BDD" w:rsidRDefault="004D5BDD" w:rsidP="00897814">
      <w:pPr>
        <w:pStyle w:val="ListParagraph"/>
        <w:ind w:left="567" w:hanging="567"/>
        <w:rPr>
          <w:rFonts w:ascii="Arial" w:hAnsi="Arial" w:cs="Arial"/>
          <w:bCs/>
          <w:sz w:val="24"/>
          <w:szCs w:val="24"/>
        </w:rPr>
      </w:pPr>
    </w:p>
    <w:p w14:paraId="46E8ED56" w14:textId="23433EFD" w:rsidR="004D5BDD" w:rsidRDefault="009B2B11"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This funding is clearly identified as a “one-off</w:t>
      </w:r>
      <w:r w:rsidR="002559E8">
        <w:rPr>
          <w:rFonts w:ascii="Arial" w:hAnsi="Arial" w:cs="Arial"/>
          <w:bCs/>
          <w:sz w:val="24"/>
          <w:szCs w:val="24"/>
        </w:rPr>
        <w:t>”</w:t>
      </w:r>
      <w:r>
        <w:rPr>
          <w:rFonts w:ascii="Arial" w:hAnsi="Arial" w:cs="Arial"/>
          <w:bCs/>
          <w:sz w:val="24"/>
          <w:szCs w:val="24"/>
        </w:rPr>
        <w:t xml:space="preserve"> yet it is also described as including compensation</w:t>
      </w:r>
      <w:r w:rsidR="002559E8">
        <w:rPr>
          <w:rFonts w:ascii="Arial" w:hAnsi="Arial" w:cs="Arial"/>
          <w:bCs/>
          <w:sz w:val="24"/>
          <w:szCs w:val="24"/>
        </w:rPr>
        <w:t xml:space="preserve"> for the increase in </w:t>
      </w:r>
      <w:r w:rsidR="008959D1">
        <w:rPr>
          <w:rFonts w:ascii="Arial" w:hAnsi="Arial" w:cs="Arial"/>
          <w:bCs/>
          <w:sz w:val="24"/>
          <w:szCs w:val="24"/>
        </w:rPr>
        <w:t>N</w:t>
      </w:r>
      <w:r w:rsidR="002559E8">
        <w:rPr>
          <w:rFonts w:ascii="Arial" w:hAnsi="Arial" w:cs="Arial"/>
          <w:bCs/>
          <w:sz w:val="24"/>
          <w:szCs w:val="24"/>
        </w:rPr>
        <w:t xml:space="preserve">ational </w:t>
      </w:r>
      <w:r w:rsidR="008959D1">
        <w:rPr>
          <w:rFonts w:ascii="Arial" w:hAnsi="Arial" w:cs="Arial"/>
          <w:bCs/>
          <w:sz w:val="24"/>
          <w:szCs w:val="24"/>
        </w:rPr>
        <w:t>I</w:t>
      </w:r>
      <w:r w:rsidR="002559E8">
        <w:rPr>
          <w:rFonts w:ascii="Arial" w:hAnsi="Arial" w:cs="Arial"/>
          <w:bCs/>
          <w:sz w:val="24"/>
          <w:szCs w:val="24"/>
        </w:rPr>
        <w:t>nsurance in order to finance social care.</w:t>
      </w:r>
    </w:p>
    <w:p w14:paraId="3A47F362" w14:textId="77777777" w:rsidR="009B2B11" w:rsidRPr="009B2B11" w:rsidRDefault="009B2B11" w:rsidP="00897814">
      <w:pPr>
        <w:pStyle w:val="ListParagraph"/>
        <w:ind w:left="567" w:hanging="567"/>
        <w:rPr>
          <w:rFonts w:ascii="Arial" w:hAnsi="Arial" w:cs="Arial"/>
          <w:bCs/>
          <w:sz w:val="24"/>
          <w:szCs w:val="24"/>
        </w:rPr>
      </w:pPr>
    </w:p>
    <w:p w14:paraId="2C0F7464" w14:textId="4BFDA83C" w:rsidR="009B2B11" w:rsidRPr="00C661CF" w:rsidRDefault="002559E8"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 xml:space="preserve">It was made clear during the Departments presentation to the Public Accounts Committee </w:t>
      </w:r>
      <w:r w:rsidR="003C71E0">
        <w:rPr>
          <w:rFonts w:ascii="Arial" w:hAnsi="Arial" w:cs="Arial"/>
          <w:bCs/>
          <w:sz w:val="24"/>
          <w:szCs w:val="24"/>
        </w:rPr>
        <w:t xml:space="preserve">and other presentations </w:t>
      </w:r>
      <w:r>
        <w:rPr>
          <w:rFonts w:ascii="Arial" w:hAnsi="Arial" w:cs="Arial"/>
          <w:bCs/>
          <w:sz w:val="24"/>
          <w:szCs w:val="24"/>
        </w:rPr>
        <w:t>that the calculation of the NI recompense</w:t>
      </w:r>
      <w:r w:rsidR="003C71E0">
        <w:rPr>
          <w:rFonts w:ascii="Arial" w:hAnsi="Arial" w:cs="Arial"/>
          <w:bCs/>
          <w:sz w:val="24"/>
          <w:szCs w:val="24"/>
        </w:rPr>
        <w:t xml:space="preserve"> excluded salaries of external care providers paid under contract by Councils.</w:t>
      </w:r>
      <w:r w:rsidR="007F2733">
        <w:rPr>
          <w:rFonts w:ascii="Arial" w:hAnsi="Arial" w:cs="Arial"/>
          <w:bCs/>
          <w:sz w:val="24"/>
          <w:szCs w:val="24"/>
        </w:rPr>
        <w:t xml:space="preserve"> </w:t>
      </w:r>
      <w:r w:rsidR="009B2B11" w:rsidRPr="00C661CF">
        <w:rPr>
          <w:rFonts w:ascii="Arial" w:hAnsi="Arial" w:cs="Arial"/>
          <w:bCs/>
          <w:sz w:val="24"/>
          <w:szCs w:val="24"/>
        </w:rPr>
        <w:t>As</w:t>
      </w:r>
      <w:r w:rsidR="003C71E0" w:rsidRPr="00C661CF">
        <w:rPr>
          <w:rFonts w:ascii="Arial" w:hAnsi="Arial" w:cs="Arial"/>
          <w:bCs/>
          <w:sz w:val="24"/>
          <w:szCs w:val="24"/>
        </w:rPr>
        <w:t xml:space="preserve"> such, this would have led to an under-estimate of the impact of the NI increase on local authority services.</w:t>
      </w:r>
    </w:p>
    <w:p w14:paraId="6C33CCEB" w14:textId="77777777" w:rsidR="009B2B11" w:rsidRPr="009B2B11" w:rsidRDefault="009B2B11" w:rsidP="00897814">
      <w:pPr>
        <w:pStyle w:val="ListParagraph"/>
        <w:ind w:left="567" w:hanging="567"/>
        <w:rPr>
          <w:rFonts w:ascii="Arial" w:hAnsi="Arial" w:cs="Arial"/>
          <w:bCs/>
          <w:sz w:val="24"/>
          <w:szCs w:val="24"/>
        </w:rPr>
      </w:pPr>
    </w:p>
    <w:p w14:paraId="53F04A6F" w14:textId="712ABB76" w:rsidR="009B2B11" w:rsidRDefault="00FD5ABD"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lastRenderedPageBreak/>
        <w:t>E</w:t>
      </w:r>
      <w:r w:rsidR="003C71E0">
        <w:rPr>
          <w:rFonts w:ascii="Arial" w:hAnsi="Arial" w:cs="Arial"/>
          <w:bCs/>
          <w:sz w:val="24"/>
          <w:szCs w:val="24"/>
        </w:rPr>
        <w:t>stimates</w:t>
      </w:r>
      <w:r w:rsidR="008959D1">
        <w:rPr>
          <w:rFonts w:ascii="Arial" w:hAnsi="Arial" w:cs="Arial"/>
          <w:bCs/>
          <w:sz w:val="24"/>
          <w:szCs w:val="24"/>
        </w:rPr>
        <w:t xml:space="preserve"> of NI</w:t>
      </w:r>
      <w:r w:rsidR="003C71E0">
        <w:rPr>
          <w:rFonts w:ascii="Arial" w:hAnsi="Arial" w:cs="Arial"/>
          <w:bCs/>
          <w:sz w:val="24"/>
          <w:szCs w:val="24"/>
        </w:rPr>
        <w:t xml:space="preserve"> based on direct pay costs only</w:t>
      </w:r>
      <w:r w:rsidR="00C661CF">
        <w:rPr>
          <w:rFonts w:ascii="Arial" w:hAnsi="Arial" w:cs="Arial"/>
          <w:bCs/>
          <w:sz w:val="24"/>
          <w:szCs w:val="24"/>
        </w:rPr>
        <w:t>,</w:t>
      </w:r>
      <w:r w:rsidR="003C71E0">
        <w:rPr>
          <w:rFonts w:ascii="Arial" w:hAnsi="Arial" w:cs="Arial"/>
          <w:bCs/>
          <w:sz w:val="24"/>
          <w:szCs w:val="24"/>
        </w:rPr>
        <w:t xml:space="preserve"> put the NI/Levy impact at £</w:t>
      </w:r>
      <w:r>
        <w:rPr>
          <w:rFonts w:ascii="Arial" w:hAnsi="Arial" w:cs="Arial"/>
          <w:bCs/>
          <w:sz w:val="24"/>
          <w:szCs w:val="24"/>
        </w:rPr>
        <w:t>260</w:t>
      </w:r>
      <w:r w:rsidR="003C71E0">
        <w:rPr>
          <w:rFonts w:ascii="Arial" w:hAnsi="Arial" w:cs="Arial"/>
          <w:bCs/>
          <w:sz w:val="24"/>
          <w:szCs w:val="24"/>
        </w:rPr>
        <w:t>-£</w:t>
      </w:r>
      <w:r>
        <w:rPr>
          <w:rFonts w:ascii="Arial" w:hAnsi="Arial" w:cs="Arial"/>
          <w:bCs/>
          <w:sz w:val="24"/>
          <w:szCs w:val="24"/>
        </w:rPr>
        <w:t>3</w:t>
      </w:r>
      <w:r w:rsidR="003C71E0">
        <w:rPr>
          <w:rFonts w:ascii="Arial" w:hAnsi="Arial" w:cs="Arial"/>
          <w:bCs/>
          <w:sz w:val="24"/>
          <w:szCs w:val="24"/>
        </w:rPr>
        <w:t>00 million annually</w:t>
      </w:r>
      <w:r>
        <w:rPr>
          <w:rFonts w:ascii="Arial" w:hAnsi="Arial" w:cs="Arial"/>
          <w:bCs/>
          <w:sz w:val="24"/>
          <w:szCs w:val="24"/>
        </w:rPr>
        <w:t>, however when one factors in services provided by 3</w:t>
      </w:r>
      <w:r w:rsidRPr="00FD5ABD">
        <w:rPr>
          <w:rFonts w:ascii="Arial" w:hAnsi="Arial" w:cs="Arial"/>
          <w:bCs/>
          <w:sz w:val="24"/>
          <w:szCs w:val="24"/>
          <w:vertAlign w:val="superscript"/>
        </w:rPr>
        <w:t>rd</w:t>
      </w:r>
      <w:r>
        <w:rPr>
          <w:rFonts w:ascii="Arial" w:hAnsi="Arial" w:cs="Arial"/>
          <w:bCs/>
          <w:sz w:val="24"/>
          <w:szCs w:val="24"/>
        </w:rPr>
        <w:t xml:space="preserve"> party contractors the pressure could easily be nearer £500 million</w:t>
      </w:r>
      <w:r w:rsidR="003C71E0">
        <w:rPr>
          <w:rFonts w:ascii="Arial" w:hAnsi="Arial" w:cs="Arial"/>
          <w:bCs/>
          <w:sz w:val="24"/>
          <w:szCs w:val="24"/>
        </w:rPr>
        <w:t>.</w:t>
      </w:r>
    </w:p>
    <w:p w14:paraId="2DAE3DF5" w14:textId="77777777" w:rsidR="009B2B11" w:rsidRPr="009B2B11" w:rsidRDefault="009B2B11" w:rsidP="00897814">
      <w:pPr>
        <w:pStyle w:val="ListParagraph"/>
        <w:ind w:left="567" w:hanging="501"/>
        <w:rPr>
          <w:rFonts w:ascii="Arial" w:hAnsi="Arial" w:cs="Arial"/>
          <w:bCs/>
          <w:sz w:val="24"/>
          <w:szCs w:val="24"/>
        </w:rPr>
      </w:pPr>
    </w:p>
    <w:p w14:paraId="17A044EA" w14:textId="631A8ED6" w:rsidR="009B2B11" w:rsidRDefault="003C71E0" w:rsidP="00897814">
      <w:pPr>
        <w:pStyle w:val="ListParagraph"/>
        <w:numPr>
          <w:ilvl w:val="1"/>
          <w:numId w:val="2"/>
        </w:numPr>
        <w:ind w:left="567" w:hanging="567"/>
        <w:rPr>
          <w:rFonts w:ascii="Arial" w:hAnsi="Arial" w:cs="Arial"/>
          <w:bCs/>
          <w:sz w:val="24"/>
          <w:szCs w:val="24"/>
        </w:rPr>
      </w:pPr>
      <w:r>
        <w:rPr>
          <w:rFonts w:ascii="Arial" w:hAnsi="Arial" w:cs="Arial"/>
          <w:bCs/>
          <w:sz w:val="24"/>
          <w:szCs w:val="24"/>
        </w:rPr>
        <w:t>Therefore, members question what the intention is for funding the NI impact in years beyond 2022-23</w:t>
      </w:r>
    </w:p>
    <w:p w14:paraId="661CE61D" w14:textId="77777777" w:rsidR="009B2B11" w:rsidRPr="009B2B11" w:rsidRDefault="009B2B11" w:rsidP="00897814">
      <w:pPr>
        <w:pStyle w:val="ListParagraph"/>
        <w:ind w:hanging="567"/>
        <w:rPr>
          <w:rFonts w:ascii="Arial" w:hAnsi="Arial" w:cs="Arial"/>
          <w:bCs/>
          <w:sz w:val="24"/>
          <w:szCs w:val="24"/>
        </w:rPr>
      </w:pPr>
    </w:p>
    <w:p w14:paraId="76CCDE62" w14:textId="5C7C8F98" w:rsidR="009B2B11" w:rsidRDefault="003C71E0"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 xml:space="preserve">We acknowledge that government have stated their intention </w:t>
      </w:r>
      <w:r w:rsidR="00C661CF">
        <w:rPr>
          <w:rFonts w:ascii="Arial" w:hAnsi="Arial" w:cs="Arial"/>
          <w:bCs/>
          <w:sz w:val="24"/>
          <w:szCs w:val="24"/>
        </w:rPr>
        <w:t xml:space="preserve">to </w:t>
      </w:r>
      <w:r w:rsidR="00451DDA">
        <w:rPr>
          <w:rFonts w:ascii="Arial" w:hAnsi="Arial" w:cs="Arial"/>
          <w:bCs/>
          <w:sz w:val="24"/>
          <w:szCs w:val="24"/>
        </w:rPr>
        <w:t>engage</w:t>
      </w:r>
      <w:r w:rsidR="00C661CF">
        <w:rPr>
          <w:rFonts w:ascii="Arial" w:hAnsi="Arial" w:cs="Arial"/>
          <w:bCs/>
          <w:sz w:val="24"/>
          <w:szCs w:val="24"/>
        </w:rPr>
        <w:t xml:space="preserve"> with the sector on future use of the funds </w:t>
      </w:r>
      <w:r w:rsidR="008959D1">
        <w:rPr>
          <w:rFonts w:ascii="Arial" w:hAnsi="Arial" w:cs="Arial"/>
          <w:bCs/>
          <w:sz w:val="24"/>
          <w:szCs w:val="24"/>
        </w:rPr>
        <w:t xml:space="preserve">to help transition to Fair Funding </w:t>
      </w:r>
      <w:r w:rsidR="00451DDA">
        <w:rPr>
          <w:rFonts w:ascii="Arial" w:hAnsi="Arial" w:cs="Arial"/>
          <w:bCs/>
          <w:sz w:val="24"/>
          <w:szCs w:val="24"/>
        </w:rPr>
        <w:t>We</w:t>
      </w:r>
      <w:r w:rsidR="00C661CF">
        <w:rPr>
          <w:rFonts w:ascii="Arial" w:hAnsi="Arial" w:cs="Arial"/>
          <w:bCs/>
          <w:sz w:val="24"/>
          <w:szCs w:val="24"/>
        </w:rPr>
        <w:t xml:space="preserve"> are keen to provide input to that engagement.</w:t>
      </w:r>
    </w:p>
    <w:p w14:paraId="38875FBF" w14:textId="77777777" w:rsidR="009B2B11" w:rsidRPr="009B2B11" w:rsidRDefault="009B2B11" w:rsidP="00897814">
      <w:pPr>
        <w:pStyle w:val="ListParagraph"/>
        <w:ind w:hanging="567"/>
        <w:rPr>
          <w:rFonts w:ascii="Arial" w:hAnsi="Arial" w:cs="Arial"/>
          <w:bCs/>
          <w:sz w:val="24"/>
          <w:szCs w:val="24"/>
        </w:rPr>
      </w:pPr>
    </w:p>
    <w:p w14:paraId="4AAF64D1" w14:textId="0B980C05" w:rsidR="009B2B11" w:rsidRPr="002C48E3" w:rsidRDefault="002C48E3" w:rsidP="00897814">
      <w:pPr>
        <w:pStyle w:val="ListParagraph"/>
        <w:numPr>
          <w:ilvl w:val="0"/>
          <w:numId w:val="2"/>
        </w:numPr>
        <w:ind w:left="426" w:hanging="567"/>
        <w:rPr>
          <w:rFonts w:ascii="Arial" w:hAnsi="Arial" w:cs="Arial"/>
          <w:b/>
          <w:sz w:val="24"/>
          <w:szCs w:val="24"/>
        </w:rPr>
      </w:pPr>
      <w:r w:rsidRPr="002C48E3">
        <w:rPr>
          <w:rFonts w:ascii="Arial" w:hAnsi="Arial" w:cs="Arial"/>
          <w:b/>
          <w:sz w:val="24"/>
          <w:szCs w:val="24"/>
        </w:rPr>
        <w:t>Question 7: Do you agree with the government’s proposals for New Homes Bonus in 2022/23?</w:t>
      </w:r>
    </w:p>
    <w:p w14:paraId="5E47C3AD" w14:textId="77777777" w:rsidR="00C661CF" w:rsidRPr="00C661CF" w:rsidRDefault="00C661CF" w:rsidP="00897814">
      <w:pPr>
        <w:pStyle w:val="ListParagraph"/>
        <w:ind w:hanging="567"/>
        <w:rPr>
          <w:rFonts w:ascii="Arial" w:hAnsi="Arial" w:cs="Arial"/>
          <w:bCs/>
          <w:sz w:val="24"/>
          <w:szCs w:val="24"/>
        </w:rPr>
      </w:pPr>
    </w:p>
    <w:p w14:paraId="76FCE0C4" w14:textId="7247C1CB" w:rsidR="00C661CF" w:rsidRDefault="00683DD7"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We have</w:t>
      </w:r>
      <w:r w:rsidR="005630E5">
        <w:rPr>
          <w:rFonts w:ascii="Arial" w:hAnsi="Arial" w:cs="Arial"/>
          <w:bCs/>
          <w:sz w:val="24"/>
          <w:szCs w:val="24"/>
        </w:rPr>
        <w:t>,</w:t>
      </w:r>
      <w:r>
        <w:rPr>
          <w:rFonts w:ascii="Arial" w:hAnsi="Arial" w:cs="Arial"/>
          <w:bCs/>
          <w:sz w:val="24"/>
          <w:szCs w:val="24"/>
        </w:rPr>
        <w:t xml:space="preserve"> in the past</w:t>
      </w:r>
      <w:r w:rsidR="005630E5">
        <w:rPr>
          <w:rFonts w:ascii="Arial" w:hAnsi="Arial" w:cs="Arial"/>
          <w:bCs/>
          <w:sz w:val="24"/>
          <w:szCs w:val="24"/>
        </w:rPr>
        <w:t>,</w:t>
      </w:r>
      <w:r>
        <w:rPr>
          <w:rFonts w:ascii="Arial" w:hAnsi="Arial" w:cs="Arial"/>
          <w:bCs/>
          <w:sz w:val="24"/>
          <w:szCs w:val="24"/>
        </w:rPr>
        <w:t xml:space="preserve"> objected to the methodology of funding </w:t>
      </w:r>
      <w:r w:rsidR="00451DDA">
        <w:rPr>
          <w:rFonts w:ascii="Arial" w:hAnsi="Arial" w:cs="Arial"/>
          <w:bCs/>
          <w:sz w:val="24"/>
          <w:szCs w:val="24"/>
        </w:rPr>
        <w:t>N</w:t>
      </w:r>
      <w:r>
        <w:rPr>
          <w:rFonts w:ascii="Arial" w:hAnsi="Arial" w:cs="Arial"/>
          <w:bCs/>
          <w:sz w:val="24"/>
          <w:szCs w:val="24"/>
        </w:rPr>
        <w:t xml:space="preserve">ew </w:t>
      </w:r>
      <w:r w:rsidR="00451DDA">
        <w:rPr>
          <w:rFonts w:ascii="Arial" w:hAnsi="Arial" w:cs="Arial"/>
          <w:bCs/>
          <w:sz w:val="24"/>
          <w:szCs w:val="24"/>
        </w:rPr>
        <w:t>H</w:t>
      </w:r>
      <w:r>
        <w:rPr>
          <w:rFonts w:ascii="Arial" w:hAnsi="Arial" w:cs="Arial"/>
          <w:bCs/>
          <w:sz w:val="24"/>
          <w:szCs w:val="24"/>
        </w:rPr>
        <w:t xml:space="preserve">omes </w:t>
      </w:r>
      <w:r w:rsidR="00451DDA">
        <w:rPr>
          <w:rFonts w:ascii="Arial" w:hAnsi="Arial" w:cs="Arial"/>
          <w:bCs/>
          <w:sz w:val="24"/>
          <w:szCs w:val="24"/>
        </w:rPr>
        <w:t>B</w:t>
      </w:r>
      <w:r>
        <w:rPr>
          <w:rFonts w:ascii="Arial" w:hAnsi="Arial" w:cs="Arial"/>
          <w:bCs/>
          <w:sz w:val="24"/>
          <w:szCs w:val="24"/>
        </w:rPr>
        <w:t>onus by top</w:t>
      </w:r>
      <w:r w:rsidR="00451DDA">
        <w:rPr>
          <w:rFonts w:ascii="Arial" w:hAnsi="Arial" w:cs="Arial"/>
          <w:bCs/>
          <w:sz w:val="24"/>
          <w:szCs w:val="24"/>
        </w:rPr>
        <w:t>-</w:t>
      </w:r>
      <w:r>
        <w:rPr>
          <w:rFonts w:ascii="Arial" w:hAnsi="Arial" w:cs="Arial"/>
          <w:bCs/>
          <w:sz w:val="24"/>
          <w:szCs w:val="24"/>
        </w:rPr>
        <w:t>slicing from RSG and this objection remains</w:t>
      </w:r>
    </w:p>
    <w:p w14:paraId="70B3998F" w14:textId="77777777" w:rsidR="00C661CF" w:rsidRPr="00C661CF" w:rsidRDefault="00C661CF" w:rsidP="00897814">
      <w:pPr>
        <w:pStyle w:val="ListParagraph"/>
        <w:ind w:hanging="567"/>
        <w:rPr>
          <w:rFonts w:ascii="Arial" w:hAnsi="Arial" w:cs="Arial"/>
          <w:bCs/>
          <w:sz w:val="24"/>
          <w:szCs w:val="24"/>
        </w:rPr>
      </w:pPr>
    </w:p>
    <w:p w14:paraId="781E1576" w14:textId="15688A51" w:rsidR="00C661CF" w:rsidRDefault="00C661CF"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A</w:t>
      </w:r>
      <w:r w:rsidR="00683DD7">
        <w:rPr>
          <w:rFonts w:ascii="Arial" w:hAnsi="Arial" w:cs="Arial"/>
          <w:bCs/>
          <w:sz w:val="24"/>
          <w:szCs w:val="24"/>
        </w:rPr>
        <w:t>ny proposal that reduces the topslice is therefore welcome, though we note that the disregard within the calculation remains as a blanket 0.4% when this should be tailored to the average growth</w:t>
      </w:r>
      <w:r w:rsidR="0044273E">
        <w:rPr>
          <w:rFonts w:ascii="Arial" w:hAnsi="Arial" w:cs="Arial"/>
          <w:bCs/>
          <w:sz w:val="24"/>
          <w:szCs w:val="24"/>
        </w:rPr>
        <w:t xml:space="preserve"> history</w:t>
      </w:r>
      <w:r w:rsidR="00683DD7">
        <w:rPr>
          <w:rFonts w:ascii="Arial" w:hAnsi="Arial" w:cs="Arial"/>
          <w:bCs/>
          <w:sz w:val="24"/>
          <w:szCs w:val="24"/>
        </w:rPr>
        <w:t xml:space="preserve"> of the authority.</w:t>
      </w:r>
    </w:p>
    <w:p w14:paraId="19081037" w14:textId="77777777" w:rsidR="00C661CF" w:rsidRPr="00C661CF" w:rsidRDefault="00C661CF" w:rsidP="00897814">
      <w:pPr>
        <w:pStyle w:val="ListParagraph"/>
        <w:ind w:hanging="567"/>
        <w:rPr>
          <w:rFonts w:ascii="Arial" w:hAnsi="Arial" w:cs="Arial"/>
          <w:bCs/>
          <w:sz w:val="24"/>
          <w:szCs w:val="24"/>
        </w:rPr>
      </w:pPr>
    </w:p>
    <w:p w14:paraId="1AD3E05B" w14:textId="2F107E84" w:rsidR="00C661CF" w:rsidRPr="005630E5" w:rsidRDefault="005630E5" w:rsidP="00897814">
      <w:pPr>
        <w:pStyle w:val="ListParagraph"/>
        <w:numPr>
          <w:ilvl w:val="0"/>
          <w:numId w:val="2"/>
        </w:numPr>
        <w:ind w:left="426" w:hanging="567"/>
        <w:rPr>
          <w:rFonts w:ascii="Arial" w:hAnsi="Arial" w:cs="Arial"/>
          <w:b/>
          <w:sz w:val="24"/>
          <w:szCs w:val="24"/>
        </w:rPr>
      </w:pPr>
      <w:r w:rsidRPr="005630E5">
        <w:rPr>
          <w:rFonts w:ascii="Arial" w:hAnsi="Arial" w:cs="Arial"/>
          <w:b/>
          <w:sz w:val="24"/>
          <w:szCs w:val="24"/>
        </w:rPr>
        <w:t>Question 8: Do you agree with the government’s proposals for the Rural Services Delivery Grant in 2022/23?</w:t>
      </w:r>
    </w:p>
    <w:p w14:paraId="48715124" w14:textId="77777777" w:rsidR="00C661CF" w:rsidRPr="00C661CF" w:rsidRDefault="00C661CF" w:rsidP="00897814">
      <w:pPr>
        <w:pStyle w:val="ListParagraph"/>
        <w:ind w:hanging="567"/>
        <w:rPr>
          <w:rFonts w:ascii="Arial" w:hAnsi="Arial" w:cs="Arial"/>
          <w:bCs/>
          <w:sz w:val="24"/>
          <w:szCs w:val="24"/>
        </w:rPr>
      </w:pPr>
    </w:p>
    <w:p w14:paraId="54566093" w14:textId="43A4B959" w:rsidR="00C661CF" w:rsidRDefault="005630E5"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We continue to object to the arbitrary and unsupported nature of this grant.</w:t>
      </w:r>
    </w:p>
    <w:p w14:paraId="21676A7E" w14:textId="77777777" w:rsidR="00961E5F" w:rsidRDefault="00961E5F" w:rsidP="00897814">
      <w:pPr>
        <w:pStyle w:val="ListParagraph"/>
        <w:ind w:left="426" w:hanging="567"/>
        <w:rPr>
          <w:rFonts w:ascii="Arial" w:hAnsi="Arial" w:cs="Arial"/>
          <w:bCs/>
          <w:sz w:val="24"/>
          <w:szCs w:val="24"/>
        </w:rPr>
      </w:pPr>
    </w:p>
    <w:p w14:paraId="460B8972" w14:textId="23F2A643" w:rsidR="00961E5F" w:rsidRDefault="00961E5F"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The funding would be more appropriately add</w:t>
      </w:r>
      <w:r w:rsidR="00451DDA">
        <w:rPr>
          <w:rFonts w:ascii="Arial" w:hAnsi="Arial" w:cs="Arial"/>
          <w:bCs/>
          <w:sz w:val="24"/>
          <w:szCs w:val="24"/>
        </w:rPr>
        <w:t>ed</w:t>
      </w:r>
      <w:r>
        <w:rPr>
          <w:rFonts w:ascii="Arial" w:hAnsi="Arial" w:cs="Arial"/>
          <w:bCs/>
          <w:sz w:val="24"/>
          <w:szCs w:val="24"/>
        </w:rPr>
        <w:t xml:space="preserve"> to RSG where it would be distributed according to need</w:t>
      </w:r>
      <w:r w:rsidR="00FD5ABD">
        <w:rPr>
          <w:rFonts w:ascii="Arial" w:hAnsi="Arial" w:cs="Arial"/>
          <w:bCs/>
          <w:sz w:val="24"/>
          <w:szCs w:val="24"/>
        </w:rPr>
        <w:t xml:space="preserve"> formula</w:t>
      </w:r>
      <w:r>
        <w:rPr>
          <w:rFonts w:ascii="Arial" w:hAnsi="Arial" w:cs="Arial"/>
          <w:bCs/>
          <w:sz w:val="24"/>
          <w:szCs w:val="24"/>
        </w:rPr>
        <w:t>, which includes a sparsity weighting.</w:t>
      </w:r>
    </w:p>
    <w:p w14:paraId="7EA7BC41" w14:textId="77777777" w:rsidR="005630E5" w:rsidRDefault="005630E5" w:rsidP="00897814">
      <w:pPr>
        <w:pStyle w:val="ListParagraph"/>
        <w:ind w:left="426" w:hanging="567"/>
        <w:rPr>
          <w:rFonts w:ascii="Arial" w:hAnsi="Arial" w:cs="Arial"/>
          <w:bCs/>
          <w:sz w:val="24"/>
          <w:szCs w:val="24"/>
        </w:rPr>
      </w:pPr>
    </w:p>
    <w:p w14:paraId="61F5B002" w14:textId="0CAF921B" w:rsidR="005630E5" w:rsidRPr="000E1987" w:rsidRDefault="000E1987" w:rsidP="00897814">
      <w:pPr>
        <w:pStyle w:val="ListParagraph"/>
        <w:numPr>
          <w:ilvl w:val="0"/>
          <w:numId w:val="2"/>
        </w:numPr>
        <w:ind w:left="426" w:hanging="567"/>
        <w:rPr>
          <w:rFonts w:ascii="Arial" w:hAnsi="Arial" w:cs="Arial"/>
          <w:b/>
          <w:sz w:val="24"/>
          <w:szCs w:val="24"/>
        </w:rPr>
      </w:pPr>
      <w:r>
        <w:rPr>
          <w:rFonts w:ascii="Arial" w:hAnsi="Arial" w:cs="Arial"/>
          <w:b/>
          <w:sz w:val="24"/>
          <w:szCs w:val="24"/>
        </w:rPr>
        <w:t xml:space="preserve">Question 9: </w:t>
      </w:r>
      <w:r w:rsidR="005630E5" w:rsidRPr="000E1987">
        <w:rPr>
          <w:rFonts w:ascii="Arial" w:hAnsi="Arial" w:cs="Arial"/>
          <w:b/>
          <w:sz w:val="24"/>
          <w:szCs w:val="24"/>
        </w:rPr>
        <w:t xml:space="preserve">Do you agree with the government’s proposals for the Lower Tier Services Grant, </w:t>
      </w:r>
      <w:r w:rsidR="005630E5" w:rsidRPr="005630E5">
        <w:rPr>
          <w:rFonts w:ascii="Arial" w:hAnsi="Arial" w:cs="Arial"/>
          <w:b/>
          <w:sz w:val="24"/>
          <w:szCs w:val="24"/>
        </w:rPr>
        <w:t>with an updated minimum funding floor in 2022/23 so that no authority sees an annual reduction</w:t>
      </w:r>
      <w:r w:rsidR="00966313" w:rsidRPr="000E1987">
        <w:rPr>
          <w:rFonts w:ascii="Arial" w:hAnsi="Arial" w:cs="Arial"/>
          <w:b/>
          <w:sz w:val="24"/>
          <w:szCs w:val="24"/>
        </w:rPr>
        <w:t xml:space="preserve"> in core spending power</w:t>
      </w:r>
      <w:r w:rsidRPr="000E1987">
        <w:rPr>
          <w:rFonts w:ascii="Arial" w:hAnsi="Arial" w:cs="Arial"/>
          <w:b/>
          <w:sz w:val="24"/>
          <w:szCs w:val="24"/>
        </w:rPr>
        <w:t>?</w:t>
      </w:r>
    </w:p>
    <w:p w14:paraId="1ACCBF6D" w14:textId="77777777" w:rsidR="00966313" w:rsidRDefault="00966313" w:rsidP="00897814">
      <w:pPr>
        <w:pStyle w:val="ListParagraph"/>
        <w:ind w:left="426" w:hanging="567"/>
        <w:rPr>
          <w:rFonts w:ascii="Arial" w:hAnsi="Arial" w:cs="Arial"/>
          <w:bCs/>
          <w:sz w:val="24"/>
          <w:szCs w:val="24"/>
        </w:rPr>
      </w:pPr>
    </w:p>
    <w:p w14:paraId="0B2E4832" w14:textId="4EBDC642" w:rsidR="00966313" w:rsidRDefault="00961E5F"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Members recognise the objective of ensuring no cash</w:t>
      </w:r>
      <w:r w:rsidR="00045151">
        <w:rPr>
          <w:rFonts w:ascii="Arial" w:hAnsi="Arial" w:cs="Arial"/>
          <w:bCs/>
          <w:sz w:val="24"/>
          <w:szCs w:val="24"/>
        </w:rPr>
        <w:t>-</w:t>
      </w:r>
      <w:r>
        <w:rPr>
          <w:rFonts w:ascii="Arial" w:hAnsi="Arial" w:cs="Arial"/>
          <w:bCs/>
          <w:sz w:val="24"/>
          <w:szCs w:val="24"/>
        </w:rPr>
        <w:t>terms reduction in spending power</w:t>
      </w:r>
      <w:r w:rsidR="00045151">
        <w:rPr>
          <w:rFonts w:ascii="Arial" w:hAnsi="Arial" w:cs="Arial"/>
          <w:bCs/>
          <w:sz w:val="24"/>
          <w:szCs w:val="24"/>
        </w:rPr>
        <w:t xml:space="preserve"> and generally support the focus on core spending power impact as an aim, whilst wondering why this had not been the focus in previous years.</w:t>
      </w:r>
    </w:p>
    <w:p w14:paraId="00FA8CF0" w14:textId="77777777" w:rsidR="00966313" w:rsidRDefault="00966313" w:rsidP="00897814">
      <w:pPr>
        <w:pStyle w:val="ListParagraph"/>
        <w:ind w:left="426" w:hanging="567"/>
        <w:rPr>
          <w:rFonts w:ascii="Arial" w:hAnsi="Arial" w:cs="Arial"/>
          <w:bCs/>
          <w:sz w:val="24"/>
          <w:szCs w:val="24"/>
        </w:rPr>
      </w:pPr>
    </w:p>
    <w:p w14:paraId="50B3A87D" w14:textId="409045A4" w:rsidR="00966313" w:rsidRDefault="00451DDA"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 xml:space="preserve">Members are also of the view that retained growth in business rates </w:t>
      </w:r>
      <w:r w:rsidR="00887D70">
        <w:rPr>
          <w:rFonts w:ascii="Arial" w:hAnsi="Arial" w:cs="Arial"/>
          <w:bCs/>
          <w:sz w:val="24"/>
          <w:szCs w:val="24"/>
        </w:rPr>
        <w:t>(</w:t>
      </w:r>
      <w:r>
        <w:rPr>
          <w:rFonts w:ascii="Arial" w:hAnsi="Arial" w:cs="Arial"/>
          <w:bCs/>
          <w:sz w:val="24"/>
          <w:szCs w:val="24"/>
        </w:rPr>
        <w:t xml:space="preserve">at 50%retention) should be taken at least partially into account in measuring movement in </w:t>
      </w:r>
      <w:r w:rsidR="00887D70">
        <w:rPr>
          <w:rFonts w:ascii="Arial" w:hAnsi="Arial" w:cs="Arial"/>
          <w:bCs/>
          <w:sz w:val="24"/>
          <w:szCs w:val="24"/>
        </w:rPr>
        <w:t>spending power</w:t>
      </w:r>
      <w:r>
        <w:rPr>
          <w:rFonts w:ascii="Arial" w:hAnsi="Arial" w:cs="Arial"/>
          <w:bCs/>
          <w:sz w:val="24"/>
          <w:szCs w:val="24"/>
        </w:rPr>
        <w:t>.</w:t>
      </w:r>
    </w:p>
    <w:p w14:paraId="3E3B4FBC" w14:textId="77777777" w:rsidR="00966313" w:rsidRPr="00966313" w:rsidRDefault="00966313" w:rsidP="00897814">
      <w:pPr>
        <w:pStyle w:val="ListParagraph"/>
        <w:ind w:hanging="567"/>
        <w:rPr>
          <w:rFonts w:ascii="Arial" w:hAnsi="Arial" w:cs="Arial"/>
          <w:bCs/>
          <w:sz w:val="24"/>
          <w:szCs w:val="24"/>
        </w:rPr>
      </w:pPr>
    </w:p>
    <w:p w14:paraId="3569FDD3" w14:textId="1FD5DAE3" w:rsidR="00966313" w:rsidRDefault="00451DDA" w:rsidP="00897814">
      <w:pPr>
        <w:pStyle w:val="ListParagraph"/>
        <w:numPr>
          <w:ilvl w:val="1"/>
          <w:numId w:val="2"/>
        </w:numPr>
        <w:ind w:left="426" w:hanging="567"/>
        <w:rPr>
          <w:rFonts w:ascii="Arial" w:hAnsi="Arial" w:cs="Arial"/>
          <w:bCs/>
          <w:sz w:val="24"/>
          <w:szCs w:val="24"/>
        </w:rPr>
      </w:pPr>
      <w:r>
        <w:rPr>
          <w:rFonts w:ascii="Arial" w:hAnsi="Arial" w:cs="Arial"/>
          <w:bCs/>
          <w:sz w:val="24"/>
          <w:szCs w:val="24"/>
        </w:rPr>
        <w:t>Th</w:t>
      </w:r>
      <w:r w:rsidR="00887D70">
        <w:rPr>
          <w:rFonts w:ascii="Arial" w:hAnsi="Arial" w:cs="Arial"/>
          <w:bCs/>
          <w:sz w:val="24"/>
          <w:szCs w:val="24"/>
        </w:rPr>
        <w:t>e</w:t>
      </w:r>
      <w:r>
        <w:rPr>
          <w:rFonts w:ascii="Arial" w:hAnsi="Arial" w:cs="Arial"/>
          <w:bCs/>
          <w:sz w:val="24"/>
          <w:szCs w:val="24"/>
        </w:rPr>
        <w:t xml:space="preserve"> </w:t>
      </w:r>
      <w:r w:rsidR="00897814">
        <w:rPr>
          <w:rFonts w:ascii="Arial" w:hAnsi="Arial" w:cs="Arial"/>
          <w:bCs/>
          <w:sz w:val="24"/>
          <w:szCs w:val="24"/>
        </w:rPr>
        <w:t xml:space="preserve">additional £1.4 billion of funds </w:t>
      </w:r>
      <w:r w:rsidR="00887D70">
        <w:rPr>
          <w:rFonts w:ascii="Arial" w:hAnsi="Arial" w:cs="Arial"/>
          <w:bCs/>
          <w:sz w:val="24"/>
          <w:szCs w:val="24"/>
        </w:rPr>
        <w:t xml:space="preserve">represented by growth </w:t>
      </w:r>
      <w:r>
        <w:rPr>
          <w:rFonts w:ascii="Arial" w:hAnsi="Arial" w:cs="Arial"/>
          <w:bCs/>
          <w:sz w:val="24"/>
          <w:szCs w:val="24"/>
        </w:rPr>
        <w:t>is now a significantly distorting factor when comparing funding and spending power between authorities</w:t>
      </w:r>
      <w:r w:rsidR="00887D70">
        <w:rPr>
          <w:rFonts w:ascii="Arial" w:hAnsi="Arial" w:cs="Arial"/>
          <w:bCs/>
          <w:sz w:val="24"/>
          <w:szCs w:val="24"/>
        </w:rPr>
        <w:t>.</w:t>
      </w:r>
      <w:r>
        <w:rPr>
          <w:rFonts w:ascii="Arial" w:hAnsi="Arial" w:cs="Arial"/>
          <w:bCs/>
          <w:sz w:val="24"/>
          <w:szCs w:val="24"/>
        </w:rPr>
        <w:t xml:space="preserve"> </w:t>
      </w:r>
      <w:r w:rsidR="00887D70">
        <w:rPr>
          <w:rFonts w:ascii="Arial" w:hAnsi="Arial" w:cs="Arial"/>
          <w:bCs/>
          <w:sz w:val="24"/>
          <w:szCs w:val="24"/>
        </w:rPr>
        <w:t>W</w:t>
      </w:r>
      <w:r>
        <w:rPr>
          <w:rFonts w:ascii="Arial" w:hAnsi="Arial" w:cs="Arial"/>
          <w:bCs/>
          <w:sz w:val="24"/>
          <w:szCs w:val="24"/>
        </w:rPr>
        <w:t>ith a re</w:t>
      </w:r>
      <w:r w:rsidR="00897814">
        <w:rPr>
          <w:rFonts w:ascii="Arial" w:hAnsi="Arial" w:cs="Arial"/>
          <w:bCs/>
          <w:sz w:val="24"/>
          <w:szCs w:val="24"/>
        </w:rPr>
        <w:t>-</w:t>
      </w:r>
      <w:r>
        <w:rPr>
          <w:rFonts w:ascii="Arial" w:hAnsi="Arial" w:cs="Arial"/>
          <w:bCs/>
          <w:sz w:val="24"/>
          <w:szCs w:val="24"/>
        </w:rPr>
        <w:t xml:space="preserve">set date </w:t>
      </w:r>
      <w:r w:rsidR="00897814">
        <w:rPr>
          <w:rFonts w:ascii="Arial" w:hAnsi="Arial" w:cs="Arial"/>
          <w:bCs/>
          <w:sz w:val="24"/>
          <w:szCs w:val="24"/>
        </w:rPr>
        <w:t xml:space="preserve">still </w:t>
      </w:r>
      <w:r>
        <w:rPr>
          <w:rFonts w:ascii="Arial" w:hAnsi="Arial" w:cs="Arial"/>
          <w:bCs/>
          <w:sz w:val="24"/>
          <w:szCs w:val="24"/>
        </w:rPr>
        <w:t xml:space="preserve">further down the horizon it is time </w:t>
      </w:r>
      <w:r w:rsidR="00A24DB2">
        <w:rPr>
          <w:rFonts w:ascii="Arial" w:hAnsi="Arial" w:cs="Arial"/>
          <w:bCs/>
          <w:sz w:val="24"/>
          <w:szCs w:val="24"/>
        </w:rPr>
        <w:t xml:space="preserve">that rates </w:t>
      </w:r>
      <w:r w:rsidR="00A24DB2">
        <w:rPr>
          <w:rFonts w:ascii="Arial" w:hAnsi="Arial" w:cs="Arial"/>
          <w:bCs/>
          <w:sz w:val="24"/>
          <w:szCs w:val="24"/>
        </w:rPr>
        <w:lastRenderedPageBreak/>
        <w:t xml:space="preserve">growth was at least factored into the relative funding increases/decreases being </w:t>
      </w:r>
      <w:r w:rsidR="00897814">
        <w:rPr>
          <w:rFonts w:ascii="Arial" w:hAnsi="Arial" w:cs="Arial"/>
          <w:bCs/>
          <w:sz w:val="24"/>
          <w:szCs w:val="24"/>
        </w:rPr>
        <w:t>experienced by authorities when considering grant top ups.</w:t>
      </w:r>
    </w:p>
    <w:p w14:paraId="7B17B996" w14:textId="77777777" w:rsidR="00966313" w:rsidRPr="00966313" w:rsidRDefault="00966313" w:rsidP="00966313">
      <w:pPr>
        <w:pStyle w:val="ListParagraph"/>
        <w:rPr>
          <w:rFonts w:ascii="Arial" w:hAnsi="Arial" w:cs="Arial"/>
          <w:bCs/>
          <w:sz w:val="24"/>
          <w:szCs w:val="24"/>
        </w:rPr>
      </w:pPr>
    </w:p>
    <w:p w14:paraId="00B9C2BC" w14:textId="076AFF6D" w:rsidR="00966313" w:rsidRDefault="00F709A3" w:rsidP="00F709A3">
      <w:pPr>
        <w:pStyle w:val="ListParagraph"/>
        <w:numPr>
          <w:ilvl w:val="0"/>
          <w:numId w:val="2"/>
        </w:numPr>
        <w:ind w:left="567" w:hanging="563"/>
        <w:rPr>
          <w:rFonts w:ascii="Arial" w:hAnsi="Arial" w:cs="Arial"/>
          <w:b/>
          <w:sz w:val="24"/>
          <w:szCs w:val="24"/>
        </w:rPr>
      </w:pPr>
      <w:r w:rsidRPr="0076268C">
        <w:rPr>
          <w:rFonts w:ascii="Arial" w:hAnsi="Arial" w:cs="Arial"/>
          <w:b/>
          <w:sz w:val="24"/>
          <w:szCs w:val="24"/>
        </w:rPr>
        <w:t xml:space="preserve">Question 10: </w:t>
      </w:r>
      <w:r w:rsidRPr="00F709A3">
        <w:rPr>
          <w:rFonts w:ascii="Arial" w:hAnsi="Arial" w:cs="Arial"/>
          <w:b/>
          <w:sz w:val="24"/>
          <w:szCs w:val="24"/>
        </w:rPr>
        <w:t>Do you have any comments on the impact of the proposals for the 2022/23 settlement</w:t>
      </w:r>
      <w:r w:rsidRPr="0076268C">
        <w:rPr>
          <w:rFonts w:ascii="Arial" w:hAnsi="Arial" w:cs="Arial"/>
          <w:b/>
          <w:sz w:val="24"/>
          <w:szCs w:val="24"/>
        </w:rPr>
        <w:t xml:space="preserve"> </w:t>
      </w:r>
      <w:r w:rsidRPr="00F709A3">
        <w:rPr>
          <w:rFonts w:ascii="Arial" w:hAnsi="Arial" w:cs="Arial"/>
          <w:b/>
          <w:sz w:val="24"/>
          <w:szCs w:val="24"/>
        </w:rPr>
        <w:t>outlined in this consultation document on persons who share a protected characteristic, and on the</w:t>
      </w:r>
      <w:r w:rsidRPr="0076268C">
        <w:rPr>
          <w:rFonts w:ascii="Arial" w:hAnsi="Arial" w:cs="Arial"/>
          <w:b/>
          <w:sz w:val="24"/>
          <w:szCs w:val="24"/>
        </w:rPr>
        <w:t xml:space="preserve"> draft policy impact statement published alongside the consultation document?</w:t>
      </w:r>
    </w:p>
    <w:p w14:paraId="2ED5B3B8" w14:textId="77777777" w:rsidR="0076268C" w:rsidRDefault="0076268C" w:rsidP="0076268C">
      <w:pPr>
        <w:pStyle w:val="ListParagraph"/>
        <w:ind w:left="567"/>
        <w:rPr>
          <w:rFonts w:ascii="Arial" w:hAnsi="Arial" w:cs="Arial"/>
          <w:b/>
          <w:sz w:val="24"/>
          <w:szCs w:val="24"/>
        </w:rPr>
      </w:pPr>
    </w:p>
    <w:p w14:paraId="4F122D91" w14:textId="0D7F2EB9" w:rsidR="0076268C" w:rsidRDefault="0076268C" w:rsidP="0076268C">
      <w:pPr>
        <w:pStyle w:val="ListParagraph"/>
        <w:numPr>
          <w:ilvl w:val="1"/>
          <w:numId w:val="2"/>
        </w:numPr>
        <w:ind w:left="567" w:hanging="573"/>
        <w:rPr>
          <w:rFonts w:ascii="Arial" w:hAnsi="Arial" w:cs="Arial"/>
          <w:bCs/>
          <w:sz w:val="24"/>
          <w:szCs w:val="24"/>
        </w:rPr>
      </w:pPr>
      <w:r>
        <w:rPr>
          <w:rFonts w:ascii="Arial" w:hAnsi="Arial" w:cs="Arial"/>
          <w:bCs/>
          <w:sz w:val="24"/>
          <w:szCs w:val="24"/>
        </w:rPr>
        <w:t>F</w:t>
      </w:r>
      <w:r w:rsidRPr="0076268C">
        <w:rPr>
          <w:rFonts w:ascii="Arial" w:hAnsi="Arial" w:cs="Arial"/>
          <w:bCs/>
          <w:sz w:val="24"/>
          <w:szCs w:val="24"/>
        </w:rPr>
        <w:t xml:space="preserve">or the reasons outlined above we consider that the </w:t>
      </w:r>
      <w:r>
        <w:rPr>
          <w:rFonts w:ascii="Arial" w:hAnsi="Arial" w:cs="Arial"/>
          <w:bCs/>
          <w:sz w:val="24"/>
          <w:szCs w:val="24"/>
        </w:rPr>
        <w:t>S</w:t>
      </w:r>
      <w:r w:rsidRPr="0076268C">
        <w:rPr>
          <w:rFonts w:ascii="Arial" w:hAnsi="Arial" w:cs="Arial"/>
          <w:bCs/>
          <w:sz w:val="24"/>
          <w:szCs w:val="24"/>
        </w:rPr>
        <w:t xml:space="preserve">ettlement has made a </w:t>
      </w:r>
      <w:r w:rsidR="0044273E">
        <w:rPr>
          <w:rFonts w:ascii="Arial" w:hAnsi="Arial" w:cs="Arial"/>
          <w:bCs/>
          <w:sz w:val="24"/>
          <w:szCs w:val="24"/>
        </w:rPr>
        <w:t>welcome</w:t>
      </w:r>
      <w:r w:rsidRPr="0076268C">
        <w:rPr>
          <w:rFonts w:ascii="Arial" w:hAnsi="Arial" w:cs="Arial"/>
          <w:bCs/>
          <w:sz w:val="24"/>
          <w:szCs w:val="24"/>
        </w:rPr>
        <w:t xml:space="preserve"> shift towards funding the most needy</w:t>
      </w:r>
      <w:r>
        <w:rPr>
          <w:rFonts w:ascii="Arial" w:hAnsi="Arial" w:cs="Arial"/>
          <w:bCs/>
          <w:sz w:val="24"/>
          <w:szCs w:val="24"/>
        </w:rPr>
        <w:t>.</w:t>
      </w:r>
    </w:p>
    <w:p w14:paraId="6B375D13" w14:textId="77777777" w:rsidR="00C71BBA" w:rsidRDefault="00C71BBA" w:rsidP="00C71BBA">
      <w:pPr>
        <w:pStyle w:val="ListParagraph"/>
        <w:ind w:left="567"/>
        <w:rPr>
          <w:rFonts w:ascii="Arial" w:hAnsi="Arial" w:cs="Arial"/>
          <w:bCs/>
          <w:sz w:val="24"/>
          <w:szCs w:val="24"/>
        </w:rPr>
      </w:pPr>
    </w:p>
    <w:p w14:paraId="681789D3" w14:textId="6B7CA999" w:rsidR="00C71BBA" w:rsidRDefault="00C71BBA" w:rsidP="0076268C">
      <w:pPr>
        <w:pStyle w:val="ListParagraph"/>
        <w:numPr>
          <w:ilvl w:val="1"/>
          <w:numId w:val="2"/>
        </w:numPr>
        <w:ind w:left="567" w:hanging="573"/>
        <w:rPr>
          <w:rFonts w:ascii="Arial" w:hAnsi="Arial" w:cs="Arial"/>
          <w:bCs/>
          <w:sz w:val="24"/>
          <w:szCs w:val="24"/>
        </w:rPr>
      </w:pPr>
      <w:r>
        <w:rPr>
          <w:rFonts w:ascii="Arial" w:hAnsi="Arial" w:cs="Arial"/>
          <w:bCs/>
          <w:sz w:val="24"/>
          <w:szCs w:val="24"/>
        </w:rPr>
        <w:t xml:space="preserve">We also acknowledge the difficulties caused by Covid. Indeed, we would point to the covid experience to highlight the over-riding need to fund essential care services adequately and in proportion to service demand, recognising the impact of deprivation. </w:t>
      </w:r>
    </w:p>
    <w:p w14:paraId="420545F3" w14:textId="77777777" w:rsidR="0076268C" w:rsidRDefault="0076268C" w:rsidP="0076268C">
      <w:pPr>
        <w:pStyle w:val="ListParagraph"/>
        <w:ind w:left="567"/>
        <w:rPr>
          <w:rFonts w:ascii="Arial" w:hAnsi="Arial" w:cs="Arial"/>
          <w:bCs/>
          <w:sz w:val="24"/>
          <w:szCs w:val="24"/>
        </w:rPr>
      </w:pPr>
    </w:p>
    <w:p w14:paraId="7785AE10" w14:textId="4FAFB8D0" w:rsidR="0076268C" w:rsidRDefault="0076268C" w:rsidP="0076268C">
      <w:pPr>
        <w:pStyle w:val="ListParagraph"/>
        <w:numPr>
          <w:ilvl w:val="1"/>
          <w:numId w:val="2"/>
        </w:numPr>
        <w:ind w:left="567" w:hanging="573"/>
        <w:rPr>
          <w:rFonts w:ascii="Arial" w:hAnsi="Arial" w:cs="Arial"/>
          <w:bCs/>
          <w:sz w:val="24"/>
          <w:szCs w:val="24"/>
        </w:rPr>
      </w:pPr>
      <w:r>
        <w:rPr>
          <w:rFonts w:ascii="Arial" w:hAnsi="Arial" w:cs="Arial"/>
          <w:bCs/>
          <w:sz w:val="24"/>
          <w:szCs w:val="24"/>
        </w:rPr>
        <w:t>However</w:t>
      </w:r>
      <w:r w:rsidR="00BB41F8">
        <w:rPr>
          <w:rFonts w:ascii="Arial" w:hAnsi="Arial" w:cs="Arial"/>
          <w:bCs/>
          <w:sz w:val="24"/>
          <w:szCs w:val="24"/>
        </w:rPr>
        <w:t>,</w:t>
      </w:r>
      <w:r>
        <w:rPr>
          <w:rFonts w:ascii="Arial" w:hAnsi="Arial" w:cs="Arial"/>
          <w:bCs/>
          <w:sz w:val="24"/>
          <w:szCs w:val="24"/>
        </w:rPr>
        <w:t xml:space="preserve"> this settlement still leaves vulnerable children and adults</w:t>
      </w:r>
      <w:r w:rsidR="00BB41F8">
        <w:rPr>
          <w:rFonts w:ascii="Arial" w:hAnsi="Arial" w:cs="Arial"/>
          <w:bCs/>
          <w:sz w:val="24"/>
          <w:szCs w:val="24"/>
        </w:rPr>
        <w:t xml:space="preserve"> exposed in two principal ways</w:t>
      </w:r>
    </w:p>
    <w:p w14:paraId="5356C8FC" w14:textId="77777777" w:rsidR="0076268C" w:rsidRPr="0076268C" w:rsidRDefault="0076268C" w:rsidP="0076268C">
      <w:pPr>
        <w:pStyle w:val="ListParagraph"/>
        <w:rPr>
          <w:rFonts w:ascii="Arial" w:hAnsi="Arial" w:cs="Arial"/>
          <w:bCs/>
          <w:sz w:val="24"/>
          <w:szCs w:val="24"/>
        </w:rPr>
      </w:pPr>
    </w:p>
    <w:p w14:paraId="14CA4BEF" w14:textId="52F7704B" w:rsidR="0076268C" w:rsidRPr="00BB41F8" w:rsidRDefault="00BB41F8" w:rsidP="00BB41F8">
      <w:pPr>
        <w:pStyle w:val="ListParagraph"/>
        <w:numPr>
          <w:ilvl w:val="0"/>
          <w:numId w:val="6"/>
        </w:numPr>
        <w:rPr>
          <w:rFonts w:ascii="Arial" w:hAnsi="Arial" w:cs="Arial"/>
          <w:bCs/>
          <w:sz w:val="24"/>
          <w:szCs w:val="24"/>
        </w:rPr>
      </w:pPr>
      <w:r w:rsidRPr="00BB41F8">
        <w:rPr>
          <w:rFonts w:ascii="Arial" w:hAnsi="Arial" w:cs="Arial"/>
          <w:bCs/>
          <w:sz w:val="24"/>
          <w:szCs w:val="24"/>
        </w:rPr>
        <w:t>By failing to recognise or attempting to measure the quantum of funding needed to keep pace with the cost of providing decent care for vulnerable adults and children</w:t>
      </w:r>
      <w:r w:rsidR="00C71BBA">
        <w:rPr>
          <w:rFonts w:ascii="Arial" w:hAnsi="Arial" w:cs="Arial"/>
          <w:bCs/>
          <w:sz w:val="24"/>
          <w:szCs w:val="24"/>
        </w:rPr>
        <w:t>.</w:t>
      </w:r>
    </w:p>
    <w:p w14:paraId="62DF343C" w14:textId="77777777" w:rsidR="0076268C" w:rsidRPr="0076268C" w:rsidRDefault="0076268C" w:rsidP="00BB41F8">
      <w:pPr>
        <w:pStyle w:val="ListParagraph"/>
        <w:rPr>
          <w:rFonts w:ascii="Arial" w:hAnsi="Arial" w:cs="Arial"/>
          <w:bCs/>
          <w:sz w:val="24"/>
          <w:szCs w:val="24"/>
        </w:rPr>
      </w:pPr>
    </w:p>
    <w:p w14:paraId="253B957F" w14:textId="17DB1C41" w:rsidR="0076268C" w:rsidRPr="00BB41F8" w:rsidRDefault="00BB41F8" w:rsidP="00BB41F8">
      <w:pPr>
        <w:pStyle w:val="ListParagraph"/>
        <w:numPr>
          <w:ilvl w:val="0"/>
          <w:numId w:val="6"/>
        </w:numPr>
        <w:rPr>
          <w:rFonts w:ascii="Arial" w:hAnsi="Arial" w:cs="Arial"/>
          <w:bCs/>
          <w:sz w:val="24"/>
          <w:szCs w:val="24"/>
        </w:rPr>
      </w:pPr>
      <w:r w:rsidRPr="00BB41F8">
        <w:rPr>
          <w:rFonts w:ascii="Arial" w:hAnsi="Arial" w:cs="Arial"/>
          <w:bCs/>
          <w:sz w:val="24"/>
          <w:szCs w:val="24"/>
        </w:rPr>
        <w:t>By perpetuating the allocation of local authority funding according to growth in Council Tax and business rates rather than a needs-based assessment</w:t>
      </w:r>
    </w:p>
    <w:p w14:paraId="3315437C" w14:textId="77777777" w:rsidR="005630E5" w:rsidRPr="005630E5" w:rsidRDefault="005630E5" w:rsidP="00BB41F8">
      <w:pPr>
        <w:pStyle w:val="ListParagraph"/>
        <w:rPr>
          <w:rFonts w:ascii="Arial" w:hAnsi="Arial" w:cs="Arial"/>
          <w:bCs/>
          <w:sz w:val="24"/>
          <w:szCs w:val="24"/>
        </w:rPr>
      </w:pPr>
    </w:p>
    <w:p w14:paraId="4DEE6904" w14:textId="77777777" w:rsidR="00E37473" w:rsidRDefault="00E37473" w:rsidP="00D35C4E">
      <w:pPr>
        <w:spacing w:after="0"/>
      </w:pPr>
    </w:p>
    <w:sectPr w:rsidR="00E374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9F6ED" w14:textId="77777777" w:rsidR="00D957BA" w:rsidRDefault="00D957BA" w:rsidP="00E37473">
      <w:pPr>
        <w:spacing w:after="0" w:line="240" w:lineRule="auto"/>
      </w:pPr>
      <w:r>
        <w:separator/>
      </w:r>
    </w:p>
  </w:endnote>
  <w:endnote w:type="continuationSeparator" w:id="0">
    <w:p w14:paraId="2E59C973" w14:textId="77777777" w:rsidR="00D957BA" w:rsidRDefault="00D957BA" w:rsidP="00E37473">
      <w:pPr>
        <w:spacing w:after="0" w:line="240" w:lineRule="auto"/>
      </w:pPr>
      <w:r>
        <w:continuationSeparator/>
      </w:r>
    </w:p>
  </w:endnote>
  <w:endnote w:type="continuationNotice" w:id="1">
    <w:p w14:paraId="0EC3CBB7" w14:textId="77777777" w:rsidR="00D957BA" w:rsidRDefault="00D957BA">
      <w:pPr>
        <w:spacing w:after="0" w:line="240" w:lineRule="auto"/>
      </w:pPr>
    </w:p>
  </w:endnote>
  <w:endnote w:id="2">
    <w:p w14:paraId="7F7996D3" w14:textId="5CAD0B4B" w:rsidR="00E37473" w:rsidRDefault="00E37473" w:rsidP="00E37473">
      <w:pPr>
        <w:pStyle w:val="EndnoteText"/>
      </w:pPr>
      <w:r>
        <w:rPr>
          <w:rStyle w:val="EndnoteReference"/>
        </w:rPr>
        <w:endnoteRef/>
      </w:r>
      <w:r>
        <w:t xml:space="preserve"> The Index of Multiple Deprivation 201</w:t>
      </w:r>
      <w:r w:rsidR="005B0E3A">
        <w:t>9</w:t>
      </w:r>
      <w:r>
        <w:t xml:space="preserve"> as published by MHCLG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617F4" w14:textId="77777777" w:rsidR="00652F02" w:rsidRDefault="0065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382355"/>
      <w:docPartObj>
        <w:docPartGallery w:val="Page Numbers (Bottom of Page)"/>
        <w:docPartUnique/>
      </w:docPartObj>
    </w:sdtPr>
    <w:sdtEndPr>
      <w:rPr>
        <w:color w:val="808080" w:themeColor="background1" w:themeShade="80"/>
        <w:spacing w:val="60"/>
      </w:rPr>
    </w:sdtEndPr>
    <w:sdtContent>
      <w:p w14:paraId="0444CA8E" w14:textId="77777777" w:rsidR="00ED2F89" w:rsidRDefault="00ED2F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53C10" w:rsidRPr="00A53C10">
          <w:rPr>
            <w:b/>
            <w:bCs/>
            <w:noProof/>
          </w:rPr>
          <w:t>6</w:t>
        </w:r>
        <w:r>
          <w:rPr>
            <w:b/>
            <w:bCs/>
            <w:noProof/>
          </w:rPr>
          <w:fldChar w:fldCharType="end"/>
        </w:r>
        <w:r>
          <w:rPr>
            <w:b/>
            <w:bCs/>
          </w:rPr>
          <w:t xml:space="preserve"> | </w:t>
        </w:r>
        <w:r>
          <w:rPr>
            <w:color w:val="808080" w:themeColor="background1" w:themeShade="80"/>
            <w:spacing w:val="60"/>
          </w:rPr>
          <w:t>Page</w:t>
        </w:r>
      </w:p>
    </w:sdtContent>
  </w:sdt>
  <w:p w14:paraId="5E1B61DB" w14:textId="77777777" w:rsidR="00ED2F89" w:rsidRDefault="00ED2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2BD6" w14:textId="77777777" w:rsidR="00652F02" w:rsidRDefault="0065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F1E13" w14:textId="77777777" w:rsidR="00D957BA" w:rsidRDefault="00D957BA" w:rsidP="00E37473">
      <w:pPr>
        <w:spacing w:after="0" w:line="240" w:lineRule="auto"/>
      </w:pPr>
      <w:r>
        <w:separator/>
      </w:r>
    </w:p>
  </w:footnote>
  <w:footnote w:type="continuationSeparator" w:id="0">
    <w:p w14:paraId="68265E5E" w14:textId="77777777" w:rsidR="00D957BA" w:rsidRDefault="00D957BA" w:rsidP="00E37473">
      <w:pPr>
        <w:spacing w:after="0" w:line="240" w:lineRule="auto"/>
      </w:pPr>
      <w:r>
        <w:continuationSeparator/>
      </w:r>
    </w:p>
  </w:footnote>
  <w:footnote w:type="continuationNotice" w:id="1">
    <w:p w14:paraId="34989BEC" w14:textId="77777777" w:rsidR="00D957BA" w:rsidRDefault="00D957BA">
      <w:pPr>
        <w:spacing w:after="0" w:line="240" w:lineRule="auto"/>
      </w:pPr>
    </w:p>
  </w:footnote>
  <w:footnote w:id="2">
    <w:p w14:paraId="1F89E721" w14:textId="42A5A1AB" w:rsidR="00A679F6" w:rsidRDefault="00A679F6">
      <w:pPr>
        <w:pStyle w:val="FootnoteText"/>
      </w:pPr>
      <w:r>
        <w:rPr>
          <w:rStyle w:val="FootnoteReference"/>
        </w:rPr>
        <w:footnoteRef/>
      </w:r>
      <w:r>
        <w:t xml:space="preserve"> 2013-14 Core Spending Power tables DLUHC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9999" w14:textId="77777777" w:rsidR="00652F02" w:rsidRDefault="0065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4A6EC" w14:textId="15F87000" w:rsidR="00D957BA" w:rsidRDefault="00D95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2A8F" w14:textId="77777777" w:rsidR="00652F02" w:rsidRDefault="00652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A93"/>
    <w:multiLevelType w:val="multilevel"/>
    <w:tmpl w:val="0809001F"/>
    <w:lvl w:ilvl="0">
      <w:start w:val="1"/>
      <w:numFmt w:val="decimal"/>
      <w:lvlText w:val="%1."/>
      <w:lvlJc w:val="left"/>
      <w:pPr>
        <w:ind w:left="3479" w:hanging="360"/>
      </w:p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 w15:restartNumberingAfterBreak="0">
    <w:nsid w:val="1CD83D37"/>
    <w:multiLevelType w:val="multilevel"/>
    <w:tmpl w:val="0809001F"/>
    <w:lvl w:ilvl="0">
      <w:start w:val="1"/>
      <w:numFmt w:val="decimal"/>
      <w:lvlText w:val="%1."/>
      <w:lvlJc w:val="left"/>
      <w:pPr>
        <w:ind w:left="3479" w:hanging="360"/>
      </w:p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2" w15:restartNumberingAfterBreak="0">
    <w:nsid w:val="27DD103F"/>
    <w:multiLevelType w:val="multilevel"/>
    <w:tmpl w:val="0809001F"/>
    <w:lvl w:ilvl="0">
      <w:start w:val="1"/>
      <w:numFmt w:val="decimal"/>
      <w:lvlText w:val="%1."/>
      <w:lvlJc w:val="left"/>
      <w:pPr>
        <w:ind w:left="3479" w:hanging="360"/>
      </w:p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3" w15:restartNumberingAfterBreak="0">
    <w:nsid w:val="444B377A"/>
    <w:multiLevelType w:val="multilevel"/>
    <w:tmpl w:val="0809001F"/>
    <w:lvl w:ilvl="0">
      <w:start w:val="1"/>
      <w:numFmt w:val="decimal"/>
      <w:lvlText w:val="%1."/>
      <w:lvlJc w:val="left"/>
      <w:pPr>
        <w:ind w:left="3479" w:hanging="360"/>
      </w:pPr>
    </w:lvl>
    <w:lvl w:ilvl="1">
      <w:start w:val="1"/>
      <w:numFmt w:val="decimal"/>
      <w:lvlText w:val="%1.%2."/>
      <w:lvlJc w:val="left"/>
      <w:pPr>
        <w:ind w:left="716"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4" w15:restartNumberingAfterBreak="0">
    <w:nsid w:val="52AD7365"/>
    <w:multiLevelType w:val="hybridMultilevel"/>
    <w:tmpl w:val="8E2A87FE"/>
    <w:lvl w:ilvl="0" w:tplc="AAA64CB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F3327F"/>
    <w:multiLevelType w:val="multilevel"/>
    <w:tmpl w:val="0809001F"/>
    <w:lvl w:ilvl="0">
      <w:start w:val="1"/>
      <w:numFmt w:val="decimal"/>
      <w:lvlText w:val="%1."/>
      <w:lvlJc w:val="left"/>
      <w:pPr>
        <w:ind w:left="3479" w:hanging="360"/>
      </w:p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473"/>
    <w:rsid w:val="000078F1"/>
    <w:rsid w:val="00045151"/>
    <w:rsid w:val="000B1FD9"/>
    <w:rsid w:val="000E1987"/>
    <w:rsid w:val="001054A2"/>
    <w:rsid w:val="0010760E"/>
    <w:rsid w:val="00122F3F"/>
    <w:rsid w:val="0013571D"/>
    <w:rsid w:val="0014031C"/>
    <w:rsid w:val="001C0D54"/>
    <w:rsid w:val="001C19B1"/>
    <w:rsid w:val="001D41FC"/>
    <w:rsid w:val="00213D2E"/>
    <w:rsid w:val="00215E17"/>
    <w:rsid w:val="0021764A"/>
    <w:rsid w:val="00241FF6"/>
    <w:rsid w:val="00253BAF"/>
    <w:rsid w:val="002559E8"/>
    <w:rsid w:val="0026392B"/>
    <w:rsid w:val="0028053D"/>
    <w:rsid w:val="002A26AA"/>
    <w:rsid w:val="002B1044"/>
    <w:rsid w:val="002B2A73"/>
    <w:rsid w:val="002C48E3"/>
    <w:rsid w:val="002E3673"/>
    <w:rsid w:val="002F1BB8"/>
    <w:rsid w:val="002F1D6E"/>
    <w:rsid w:val="003514C1"/>
    <w:rsid w:val="003527C2"/>
    <w:rsid w:val="00365145"/>
    <w:rsid w:val="003815B9"/>
    <w:rsid w:val="00390F07"/>
    <w:rsid w:val="00394257"/>
    <w:rsid w:val="003A5094"/>
    <w:rsid w:val="003C71E0"/>
    <w:rsid w:val="003D114B"/>
    <w:rsid w:val="003D3F33"/>
    <w:rsid w:val="003E023A"/>
    <w:rsid w:val="00406297"/>
    <w:rsid w:val="004361D0"/>
    <w:rsid w:val="0044273E"/>
    <w:rsid w:val="00451DDA"/>
    <w:rsid w:val="00454DC4"/>
    <w:rsid w:val="0046061F"/>
    <w:rsid w:val="004C58E5"/>
    <w:rsid w:val="004D5BDD"/>
    <w:rsid w:val="004D7E3E"/>
    <w:rsid w:val="004E5258"/>
    <w:rsid w:val="00512BBD"/>
    <w:rsid w:val="00515705"/>
    <w:rsid w:val="00533CDF"/>
    <w:rsid w:val="005368B5"/>
    <w:rsid w:val="005630E5"/>
    <w:rsid w:val="005765C5"/>
    <w:rsid w:val="0059739A"/>
    <w:rsid w:val="005B0E3A"/>
    <w:rsid w:val="005B5B46"/>
    <w:rsid w:val="005F6ECB"/>
    <w:rsid w:val="006121A4"/>
    <w:rsid w:val="00620687"/>
    <w:rsid w:val="00636E61"/>
    <w:rsid w:val="00640448"/>
    <w:rsid w:val="00652F02"/>
    <w:rsid w:val="00673DC1"/>
    <w:rsid w:val="00675412"/>
    <w:rsid w:val="00683748"/>
    <w:rsid w:val="00683DD7"/>
    <w:rsid w:val="006A5EAE"/>
    <w:rsid w:val="006E439E"/>
    <w:rsid w:val="006E7B9C"/>
    <w:rsid w:val="006F1C86"/>
    <w:rsid w:val="006F29CD"/>
    <w:rsid w:val="006F70B8"/>
    <w:rsid w:val="00737E4C"/>
    <w:rsid w:val="0076268C"/>
    <w:rsid w:val="007709C9"/>
    <w:rsid w:val="00780B41"/>
    <w:rsid w:val="00795C14"/>
    <w:rsid w:val="007B48A5"/>
    <w:rsid w:val="007F2733"/>
    <w:rsid w:val="007F76B8"/>
    <w:rsid w:val="00816E39"/>
    <w:rsid w:val="008463D5"/>
    <w:rsid w:val="00862FDB"/>
    <w:rsid w:val="00887D70"/>
    <w:rsid w:val="008959D1"/>
    <w:rsid w:val="00897814"/>
    <w:rsid w:val="008A40C2"/>
    <w:rsid w:val="008E4523"/>
    <w:rsid w:val="00907B9C"/>
    <w:rsid w:val="009170D1"/>
    <w:rsid w:val="00921128"/>
    <w:rsid w:val="00952718"/>
    <w:rsid w:val="00961E5F"/>
    <w:rsid w:val="00966313"/>
    <w:rsid w:val="00976894"/>
    <w:rsid w:val="009815B8"/>
    <w:rsid w:val="00995A71"/>
    <w:rsid w:val="009B2B11"/>
    <w:rsid w:val="009D7D9F"/>
    <w:rsid w:val="009F0F7D"/>
    <w:rsid w:val="00A05E5C"/>
    <w:rsid w:val="00A24DB2"/>
    <w:rsid w:val="00A356FA"/>
    <w:rsid w:val="00A53C10"/>
    <w:rsid w:val="00A679F6"/>
    <w:rsid w:val="00A73877"/>
    <w:rsid w:val="00A77A31"/>
    <w:rsid w:val="00A8386A"/>
    <w:rsid w:val="00A931E9"/>
    <w:rsid w:val="00A9712A"/>
    <w:rsid w:val="00AC5915"/>
    <w:rsid w:val="00AD4667"/>
    <w:rsid w:val="00B23C8A"/>
    <w:rsid w:val="00B41C80"/>
    <w:rsid w:val="00BA6AA7"/>
    <w:rsid w:val="00BB41F8"/>
    <w:rsid w:val="00C25DC8"/>
    <w:rsid w:val="00C5645F"/>
    <w:rsid w:val="00C661CF"/>
    <w:rsid w:val="00C71BBA"/>
    <w:rsid w:val="00CA0047"/>
    <w:rsid w:val="00CC7C0E"/>
    <w:rsid w:val="00D10A0E"/>
    <w:rsid w:val="00D13742"/>
    <w:rsid w:val="00D35C4E"/>
    <w:rsid w:val="00D46481"/>
    <w:rsid w:val="00D47A8C"/>
    <w:rsid w:val="00D957BA"/>
    <w:rsid w:val="00DE5686"/>
    <w:rsid w:val="00E31AB1"/>
    <w:rsid w:val="00E37473"/>
    <w:rsid w:val="00E77E61"/>
    <w:rsid w:val="00EC2D7F"/>
    <w:rsid w:val="00ED2B6C"/>
    <w:rsid w:val="00ED2F89"/>
    <w:rsid w:val="00ED5C4F"/>
    <w:rsid w:val="00EF16C1"/>
    <w:rsid w:val="00EF59F7"/>
    <w:rsid w:val="00F135BF"/>
    <w:rsid w:val="00F526AC"/>
    <w:rsid w:val="00F709A3"/>
    <w:rsid w:val="00FD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F7F28A"/>
  <w15:docId w15:val="{C5214C53-CE0F-4884-B97C-EA2B8389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73"/>
    <w:rPr>
      <w:rFonts w:ascii="Tahoma" w:hAnsi="Tahoma" w:cs="Tahoma"/>
      <w:sz w:val="16"/>
      <w:szCs w:val="16"/>
    </w:rPr>
  </w:style>
  <w:style w:type="paragraph" w:styleId="ListParagraph">
    <w:name w:val="List Paragraph"/>
    <w:basedOn w:val="Normal"/>
    <w:uiPriority w:val="34"/>
    <w:qFormat/>
    <w:rsid w:val="00E37473"/>
    <w:pPr>
      <w:ind w:left="720"/>
      <w:contextualSpacing/>
    </w:pPr>
  </w:style>
  <w:style w:type="paragraph" w:styleId="EndnoteText">
    <w:name w:val="endnote text"/>
    <w:basedOn w:val="Normal"/>
    <w:link w:val="EndnoteTextChar"/>
    <w:uiPriority w:val="99"/>
    <w:semiHidden/>
    <w:unhideWhenUsed/>
    <w:rsid w:val="00E374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473"/>
    <w:rPr>
      <w:sz w:val="20"/>
      <w:szCs w:val="20"/>
    </w:rPr>
  </w:style>
  <w:style w:type="character" w:styleId="EndnoteReference">
    <w:name w:val="endnote reference"/>
    <w:basedOn w:val="DefaultParagraphFont"/>
    <w:uiPriority w:val="99"/>
    <w:semiHidden/>
    <w:unhideWhenUsed/>
    <w:rsid w:val="00E37473"/>
    <w:rPr>
      <w:vertAlign w:val="superscript"/>
    </w:rPr>
  </w:style>
  <w:style w:type="paragraph" w:styleId="Header">
    <w:name w:val="header"/>
    <w:basedOn w:val="Normal"/>
    <w:link w:val="HeaderChar"/>
    <w:uiPriority w:val="99"/>
    <w:unhideWhenUsed/>
    <w:rsid w:val="00ED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89"/>
  </w:style>
  <w:style w:type="paragraph" w:styleId="Footer">
    <w:name w:val="footer"/>
    <w:basedOn w:val="Normal"/>
    <w:link w:val="FooterChar"/>
    <w:uiPriority w:val="99"/>
    <w:unhideWhenUsed/>
    <w:rsid w:val="00ED2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89"/>
  </w:style>
  <w:style w:type="paragraph" w:styleId="FootnoteText">
    <w:name w:val="footnote text"/>
    <w:basedOn w:val="Normal"/>
    <w:link w:val="FootnoteTextChar"/>
    <w:uiPriority w:val="99"/>
    <w:semiHidden/>
    <w:unhideWhenUsed/>
    <w:rsid w:val="00675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412"/>
    <w:rPr>
      <w:sz w:val="20"/>
      <w:szCs w:val="20"/>
    </w:rPr>
  </w:style>
  <w:style w:type="character" w:styleId="FootnoteReference">
    <w:name w:val="footnote reference"/>
    <w:basedOn w:val="DefaultParagraphFont"/>
    <w:uiPriority w:val="99"/>
    <w:semiHidden/>
    <w:unhideWhenUsed/>
    <w:rsid w:val="00675412"/>
    <w:rPr>
      <w:vertAlign w:val="superscript"/>
    </w:rPr>
  </w:style>
  <w:style w:type="character" w:styleId="CommentReference">
    <w:name w:val="annotation reference"/>
    <w:basedOn w:val="DefaultParagraphFont"/>
    <w:uiPriority w:val="99"/>
    <w:semiHidden/>
    <w:unhideWhenUsed/>
    <w:rsid w:val="00675412"/>
    <w:rPr>
      <w:sz w:val="16"/>
      <w:szCs w:val="16"/>
    </w:rPr>
  </w:style>
  <w:style w:type="paragraph" w:styleId="CommentText">
    <w:name w:val="annotation text"/>
    <w:basedOn w:val="Normal"/>
    <w:link w:val="CommentTextChar"/>
    <w:uiPriority w:val="99"/>
    <w:semiHidden/>
    <w:unhideWhenUsed/>
    <w:rsid w:val="00675412"/>
    <w:pPr>
      <w:spacing w:line="240" w:lineRule="auto"/>
    </w:pPr>
    <w:rPr>
      <w:sz w:val="20"/>
      <w:szCs w:val="20"/>
    </w:rPr>
  </w:style>
  <w:style w:type="character" w:customStyle="1" w:styleId="CommentTextChar">
    <w:name w:val="Comment Text Char"/>
    <w:basedOn w:val="DefaultParagraphFont"/>
    <w:link w:val="CommentText"/>
    <w:uiPriority w:val="99"/>
    <w:semiHidden/>
    <w:rsid w:val="00675412"/>
    <w:rPr>
      <w:sz w:val="20"/>
      <w:szCs w:val="20"/>
    </w:rPr>
  </w:style>
  <w:style w:type="paragraph" w:styleId="CommentSubject">
    <w:name w:val="annotation subject"/>
    <w:basedOn w:val="CommentText"/>
    <w:next w:val="CommentText"/>
    <w:link w:val="CommentSubjectChar"/>
    <w:uiPriority w:val="99"/>
    <w:semiHidden/>
    <w:unhideWhenUsed/>
    <w:rsid w:val="00675412"/>
    <w:rPr>
      <w:b/>
      <w:bCs/>
    </w:rPr>
  </w:style>
  <w:style w:type="character" w:customStyle="1" w:styleId="CommentSubjectChar">
    <w:name w:val="Comment Subject Char"/>
    <w:basedOn w:val="CommentTextChar"/>
    <w:link w:val="CommentSubject"/>
    <w:uiPriority w:val="99"/>
    <w:semiHidden/>
    <w:rsid w:val="00675412"/>
    <w:rPr>
      <w:b/>
      <w:bCs/>
      <w:sz w:val="20"/>
      <w:szCs w:val="20"/>
    </w:rPr>
  </w:style>
  <w:style w:type="character" w:styleId="Hyperlink">
    <w:name w:val="Hyperlink"/>
    <w:basedOn w:val="DefaultParagraphFont"/>
    <w:uiPriority w:val="99"/>
    <w:unhideWhenUsed/>
    <w:rsid w:val="00A77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61B9-7A98-4FA6-901A-4D04E9C3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Winterbottom , Geoffrey</dc:creator>
  <cp:lastModifiedBy>Winterbottom , Geoff (PRINCIPAL RESEARCH OFFICER)</cp:lastModifiedBy>
  <cp:revision>5</cp:revision>
  <dcterms:created xsi:type="dcterms:W3CDTF">2022-01-13T15:08:00Z</dcterms:created>
  <dcterms:modified xsi:type="dcterms:W3CDTF">2022-01-13T15:26:00Z</dcterms:modified>
</cp:coreProperties>
</file>